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7EC" w:rsidRDefault="00B307EC" w:rsidP="00B307EC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>ВЕСТНИК   ДНЕПРОВСКОГО СЕЛЬСОВЕТА</w:t>
      </w:r>
    </w:p>
    <w:p w:rsidR="00B307EC" w:rsidRDefault="00B307EC" w:rsidP="00B307EC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 xml:space="preserve">    № 84                  09 декабря 2019 года</w:t>
      </w:r>
    </w:p>
    <w:p w:rsidR="00B307EC" w:rsidRDefault="00B307EC" w:rsidP="00B307EC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B307EC" w:rsidRDefault="00B307EC" w:rsidP="00B307EC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</w:t>
      </w:r>
      <w:proofErr w:type="spellStart"/>
      <w:r>
        <w:rPr>
          <w:rFonts w:ascii="Arial Narrow" w:hAnsi="Arial Narrow" w:cs="Arial"/>
          <w:b/>
          <w:shadow/>
        </w:rPr>
        <w:t>Беляевского</w:t>
      </w:r>
      <w:proofErr w:type="spellEnd"/>
      <w:r>
        <w:rPr>
          <w:rFonts w:ascii="Arial Narrow" w:hAnsi="Arial Narrow" w:cs="Arial"/>
          <w:b/>
          <w:shadow/>
        </w:rPr>
        <w:t xml:space="preserve"> района Оренбургской области</w:t>
      </w:r>
    </w:p>
    <w:p w:rsidR="00B307EC" w:rsidRDefault="00B307EC" w:rsidP="00B307EC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ПРОКУРАТУРЫ </w:t>
      </w:r>
    </w:p>
    <w:p w:rsidR="00B307EC" w:rsidRDefault="00B307EC" w:rsidP="00B307EC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БЕЛЯЕВСКОГО РАЙОНА ОРЕНБУРГСКОЙ ОБЛАСТИ </w:t>
      </w:r>
    </w:p>
    <w:p w:rsidR="00B307EC" w:rsidRDefault="00B307EC" w:rsidP="00B307EC">
      <w:pPr>
        <w:ind w:firstLine="708"/>
        <w:jc w:val="center"/>
        <w:rPr>
          <w:b/>
          <w:u w:val="single"/>
        </w:rPr>
      </w:pPr>
    </w:p>
    <w:p w:rsidR="00B307EC" w:rsidRDefault="00B307EC" w:rsidP="00B307EC">
      <w:pPr>
        <w:ind w:firstLine="708"/>
        <w:jc w:val="center"/>
        <w:rPr>
          <w:b/>
          <w:u w:val="single"/>
        </w:rPr>
      </w:pPr>
      <w:r w:rsidRPr="00430572">
        <w:rPr>
          <w:b/>
          <w:u w:val="single"/>
        </w:rPr>
        <w:t>ОТЧЕТ ПРОКУРАТУРЫ ПО 5 НАПРАВЛЕНИЯМ</w:t>
      </w:r>
    </w:p>
    <w:p w:rsidR="00B307EC" w:rsidRPr="00430572" w:rsidRDefault="00B307EC" w:rsidP="00B307EC">
      <w:pPr>
        <w:ind w:firstLine="708"/>
        <w:jc w:val="center"/>
        <w:rPr>
          <w:b/>
          <w:u w:val="single"/>
        </w:rPr>
      </w:pPr>
      <w:r>
        <w:rPr>
          <w:b/>
          <w:u w:val="single"/>
        </w:rPr>
        <w:t>за 2 0 1 9 год</w:t>
      </w:r>
    </w:p>
    <w:p w:rsidR="00B307EC" w:rsidRDefault="00B307EC" w:rsidP="00B307EC">
      <w:pPr>
        <w:ind w:firstLine="708"/>
        <w:jc w:val="both"/>
        <w:rPr>
          <w:u w:val="single"/>
        </w:rPr>
      </w:pPr>
    </w:p>
    <w:p w:rsidR="00B307EC" w:rsidRPr="00430572" w:rsidRDefault="00B307EC" w:rsidP="00B307EC">
      <w:pPr>
        <w:ind w:firstLine="708"/>
        <w:jc w:val="both"/>
        <w:rPr>
          <w:u w:val="single"/>
        </w:rPr>
      </w:pPr>
      <w:r w:rsidRPr="00430572">
        <w:rPr>
          <w:u w:val="single"/>
        </w:rPr>
        <w:t xml:space="preserve">Проверка в сфере противодействия коррупции </w:t>
      </w:r>
    </w:p>
    <w:p w:rsidR="00B307EC" w:rsidRPr="00430572" w:rsidRDefault="00B307EC" w:rsidP="00B307EC">
      <w:pPr>
        <w:ind w:firstLine="708"/>
        <w:jc w:val="both"/>
      </w:pPr>
      <w:r w:rsidRPr="00430572">
        <w:t xml:space="preserve">Прокуратурой района в третьем квартале 2019 года проведены проверочные мероприятия в части исполнения законодательства о противодействии коррупции при предоставлении сведений о доходах, расходах, об имуществе и обязательствах имущественного характера за 2018 год в администрациях </w:t>
      </w:r>
      <w:proofErr w:type="spellStart"/>
      <w:r w:rsidRPr="00430572">
        <w:t>сельпоссоветов</w:t>
      </w:r>
      <w:proofErr w:type="spellEnd"/>
      <w:r w:rsidRPr="00430572">
        <w:t xml:space="preserve"> </w:t>
      </w:r>
      <w:proofErr w:type="spellStart"/>
      <w:r w:rsidRPr="00430572">
        <w:t>Беляевского</w:t>
      </w:r>
      <w:proofErr w:type="spellEnd"/>
      <w:r w:rsidRPr="00430572">
        <w:t xml:space="preserve"> района. </w:t>
      </w:r>
    </w:p>
    <w:p w:rsidR="00B307EC" w:rsidRPr="00430572" w:rsidRDefault="00B307EC" w:rsidP="00B307EC">
      <w:pPr>
        <w:ind w:firstLine="708"/>
        <w:jc w:val="both"/>
      </w:pPr>
      <w:r w:rsidRPr="00430572">
        <w:t>По итогам проведенных проверок выявлены факты предоставления неполных, недостоверных сведений. Наиболее типичные нарушения, выявленные в ходе проверки следующие: не указание принадлежащего на праве собственности недвижимого имущества, автотранспортных средств, не указание сведений об открытых счетах в банках.</w:t>
      </w:r>
    </w:p>
    <w:p w:rsidR="00B307EC" w:rsidRPr="00430572" w:rsidRDefault="00B307EC" w:rsidP="00B307EC">
      <w:pPr>
        <w:ind w:firstLine="708"/>
        <w:jc w:val="both"/>
      </w:pPr>
      <w:r w:rsidRPr="00430572">
        <w:t>По итогам проведенных в текущем году проверок достоверности представленных сведений о доходах, расходах, об имуществе и обязательствах имущественного характера муниципальных служащих органов местного самоуправления выявлено 19 нарушений, внесено 7 представлений, представления находится в стадии рассмотрения.</w:t>
      </w:r>
    </w:p>
    <w:p w:rsidR="00B307EC" w:rsidRPr="00430572" w:rsidRDefault="00B307EC" w:rsidP="00B307EC">
      <w:pPr>
        <w:ind w:firstLine="708"/>
        <w:jc w:val="both"/>
      </w:pPr>
      <w:r w:rsidRPr="00430572">
        <w:t>В настоящее время проверочные мероприятия не окончены.</w:t>
      </w:r>
    </w:p>
    <w:p w:rsidR="00B307EC" w:rsidRPr="00430572" w:rsidRDefault="00B307EC" w:rsidP="00B307EC">
      <w:pPr>
        <w:ind w:firstLine="708"/>
        <w:jc w:val="both"/>
        <w:rPr>
          <w:u w:val="single"/>
        </w:rPr>
      </w:pPr>
    </w:p>
    <w:p w:rsidR="00B307EC" w:rsidRPr="00430572" w:rsidRDefault="00B307EC" w:rsidP="00B307EC">
      <w:pPr>
        <w:ind w:firstLine="708"/>
        <w:jc w:val="both"/>
        <w:rPr>
          <w:u w:val="single"/>
        </w:rPr>
      </w:pPr>
      <w:r w:rsidRPr="00430572">
        <w:rPr>
          <w:u w:val="single"/>
        </w:rPr>
        <w:t>В сфере безопасности дорожного движения</w:t>
      </w:r>
    </w:p>
    <w:p w:rsidR="00B307EC" w:rsidRPr="00430572" w:rsidRDefault="00B307EC" w:rsidP="00B307EC">
      <w:pPr>
        <w:ind w:firstLine="709"/>
        <w:jc w:val="both"/>
      </w:pPr>
      <w:r w:rsidRPr="00430572">
        <w:t>Прокуратурой района проведена проверка исполнения законодательства об обеспечении безопасности дорожного движения во втором полугодии 2019 года выявлено 3 лица, состоящие на учете у врача – нарколога ГБУЗ «Оренбургский областной наркологический диспансер» как лица, употребляющие наркотические средства, при этом у выявленных лиц имеются выданные водительские удостоверения дающие право управления транспортными средствами категории «А, А</w:t>
      </w:r>
      <w:proofErr w:type="gramStart"/>
      <w:r w:rsidRPr="00430572">
        <w:t>1</w:t>
      </w:r>
      <w:proofErr w:type="gramEnd"/>
      <w:r w:rsidRPr="00430572">
        <w:t>, В, В1, С, С1».</w:t>
      </w:r>
    </w:p>
    <w:p w:rsidR="00B307EC" w:rsidRPr="00430572" w:rsidRDefault="00B307EC" w:rsidP="00B307EC">
      <w:pPr>
        <w:ind w:firstLine="709"/>
        <w:jc w:val="both"/>
      </w:pPr>
      <w:proofErr w:type="gramStart"/>
      <w:r w:rsidRPr="00430572">
        <w:t xml:space="preserve">Поскольку в соответствии с постановлением Правительства Российской Федерации от 29.12.2014 №1604 употребление наркотических средств является противопоказанием к управлению транспортными средствами прокуратурой района в </w:t>
      </w:r>
      <w:proofErr w:type="spellStart"/>
      <w:r w:rsidRPr="00430572">
        <w:t>Беляевский</w:t>
      </w:r>
      <w:proofErr w:type="spellEnd"/>
      <w:r w:rsidRPr="00430572">
        <w:t xml:space="preserve"> районный суд направлено 2 </w:t>
      </w:r>
      <w:r w:rsidRPr="00430572">
        <w:lastRenderedPageBreak/>
        <w:t>административных исковых заявления о прекращении права на управление транспортным средством в целях защиты законных прав и интересов неопределенного круга лиц - участников дорожного движения, в настоящее время исковые заявления находятся на рассмотрении в</w:t>
      </w:r>
      <w:proofErr w:type="gramEnd"/>
      <w:r w:rsidRPr="00430572">
        <w:t xml:space="preserve"> </w:t>
      </w:r>
      <w:proofErr w:type="gramStart"/>
      <w:r w:rsidRPr="00430572">
        <w:t>суде</w:t>
      </w:r>
      <w:proofErr w:type="gramEnd"/>
      <w:r w:rsidRPr="00430572">
        <w:t>.</w:t>
      </w:r>
    </w:p>
    <w:p w:rsidR="00B307EC" w:rsidRPr="00430572" w:rsidRDefault="00B307EC" w:rsidP="00B307EC">
      <w:pPr>
        <w:ind w:firstLine="709"/>
        <w:jc w:val="both"/>
      </w:pPr>
      <w:r w:rsidRPr="00430572">
        <w:t xml:space="preserve">Ранее в текущем году прокуратурой района выявлено 3 лица, имеющие  водительские удостоверения и </w:t>
      </w:r>
      <w:proofErr w:type="gramStart"/>
      <w:r w:rsidRPr="00430572">
        <w:t>находящихся</w:t>
      </w:r>
      <w:proofErr w:type="gramEnd"/>
      <w:r w:rsidRPr="00430572">
        <w:t xml:space="preserve"> на учете у врача-нарколога в связи с заболеванием алкоголизмом.</w:t>
      </w:r>
    </w:p>
    <w:p w:rsidR="00B307EC" w:rsidRPr="00430572" w:rsidRDefault="00B307EC" w:rsidP="00B307EC">
      <w:pPr>
        <w:ind w:firstLine="709"/>
        <w:jc w:val="both"/>
      </w:pPr>
      <w:r w:rsidRPr="00430572">
        <w:t>В отношении данных лиц в суд направлены административные заявления о прекращении права управления транспортными средствами, которые рассмотрены и удовлетворены.</w:t>
      </w:r>
    </w:p>
    <w:p w:rsidR="00B307EC" w:rsidRPr="00430572" w:rsidRDefault="00B307EC" w:rsidP="00B307EC">
      <w:pPr>
        <w:ind w:firstLine="709"/>
        <w:jc w:val="both"/>
        <w:rPr>
          <w:u w:val="single"/>
        </w:rPr>
      </w:pPr>
      <w:r w:rsidRPr="00430572">
        <w:rPr>
          <w:u w:val="single"/>
        </w:rPr>
        <w:t>В сфере обеспечения безопасности мест массового пребывания</w:t>
      </w:r>
    </w:p>
    <w:p w:rsidR="00B307EC" w:rsidRPr="00430572" w:rsidRDefault="00B307EC" w:rsidP="00B307EC">
      <w:pPr>
        <w:ind w:firstLine="709"/>
        <w:jc w:val="both"/>
      </w:pPr>
      <w:r w:rsidRPr="00430572">
        <w:t>Прокуратурой района при проведении проверки исполнения законодательства об обеспечении антитеррористической защищенности мест массового пребывания граждан в муниципальном бюджетном учреждении «</w:t>
      </w:r>
      <w:proofErr w:type="spellStart"/>
      <w:r w:rsidRPr="00430572">
        <w:t>Беляевский</w:t>
      </w:r>
      <w:proofErr w:type="spellEnd"/>
      <w:r w:rsidRPr="00430572">
        <w:t xml:space="preserve"> РДК» выявлены нарушения. </w:t>
      </w:r>
    </w:p>
    <w:p w:rsidR="00B307EC" w:rsidRPr="00430572" w:rsidRDefault="00B307EC" w:rsidP="00B307EC">
      <w:pPr>
        <w:ind w:firstLine="709"/>
        <w:jc w:val="both"/>
      </w:pPr>
      <w:proofErr w:type="gramStart"/>
      <w:r w:rsidRPr="00430572">
        <w:t>Так, в нарушение требований установленных постановлением Правительства Российской Федерации от 11.02.2017 №176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 категория объекта культуры не установлена,  при составлении паспорта на объект культуры не указаны сведения о водоснабжении и имеющихся системах связи, при том, что фактически объект культуры оборудован водоснабжением  и стационарной</w:t>
      </w:r>
      <w:proofErr w:type="gramEnd"/>
      <w:r w:rsidRPr="00430572">
        <w:t xml:space="preserve"> телефонной связью, содержание паспорта в целом не актуализировано и не соответствует фактическому состоянию объекта.</w:t>
      </w:r>
    </w:p>
    <w:p w:rsidR="00B307EC" w:rsidRPr="00430572" w:rsidRDefault="00B307EC" w:rsidP="00B307EC">
      <w:pPr>
        <w:ind w:firstLine="709"/>
        <w:jc w:val="both"/>
      </w:pPr>
      <w:r w:rsidRPr="00430572">
        <w:t>В связи с указанными обстоятельствами прокуратурой района, внесено представление.</w:t>
      </w:r>
    </w:p>
    <w:p w:rsidR="00B307EC" w:rsidRPr="00430572" w:rsidRDefault="00B307EC" w:rsidP="00B307EC">
      <w:pPr>
        <w:ind w:firstLine="709"/>
        <w:jc w:val="both"/>
      </w:pPr>
      <w:r w:rsidRPr="00430572">
        <w:t>Всего в текущем году прокуратурой района объектов при осуществлении надзора по обеспечении антитеррористической защищенности мест массового пребывания выявлено 36 нарушений. Внесено 6 представлений, которые рассмотрены и удовлетворены.</w:t>
      </w:r>
    </w:p>
    <w:p w:rsidR="00B307EC" w:rsidRPr="00430572" w:rsidRDefault="00B307EC" w:rsidP="00B307EC">
      <w:pPr>
        <w:ind w:firstLine="709"/>
        <w:jc w:val="both"/>
      </w:pPr>
    </w:p>
    <w:p w:rsidR="00B307EC" w:rsidRPr="00430572" w:rsidRDefault="00B307EC" w:rsidP="00B307EC">
      <w:pPr>
        <w:ind w:firstLine="709"/>
        <w:jc w:val="both"/>
        <w:rPr>
          <w:u w:val="single"/>
        </w:rPr>
      </w:pPr>
      <w:r w:rsidRPr="00430572">
        <w:rPr>
          <w:u w:val="single"/>
        </w:rPr>
        <w:t>Защита прав несовершеннолетних</w:t>
      </w:r>
    </w:p>
    <w:p w:rsidR="00B307EC" w:rsidRPr="00430572" w:rsidRDefault="00B307EC" w:rsidP="00B307EC">
      <w:pPr>
        <w:ind w:firstLine="709"/>
        <w:jc w:val="both"/>
      </w:pPr>
      <w:r w:rsidRPr="00430572">
        <w:t xml:space="preserve">Прокуратурой района проведена проверка по обращению жителя </w:t>
      </w:r>
      <w:proofErr w:type="spellStart"/>
      <w:r w:rsidRPr="00430572">
        <w:t>Беляевского</w:t>
      </w:r>
      <w:proofErr w:type="spellEnd"/>
      <w:r w:rsidRPr="00430572">
        <w:t xml:space="preserve"> района по защите прав несовершеннолетней на получение содержания от своих родителей.</w:t>
      </w:r>
    </w:p>
    <w:p w:rsidR="00B307EC" w:rsidRPr="00430572" w:rsidRDefault="00B307EC" w:rsidP="00B307EC">
      <w:pPr>
        <w:ind w:firstLine="709"/>
        <w:jc w:val="both"/>
      </w:pPr>
      <w:r w:rsidRPr="00430572">
        <w:t>В соответствии с семейным законодательством Российской Федерации при образовании задолженности по вине лица, обязанного уплачивать алименты по решению суда, виновное лицо уплачивает получателю алиментов неустойку в размере 0,1 % от суммы невыплаченных алиментов за каждый день просрочки.</w:t>
      </w:r>
    </w:p>
    <w:p w:rsidR="00B307EC" w:rsidRPr="00430572" w:rsidRDefault="00B307EC" w:rsidP="00B307EC">
      <w:pPr>
        <w:ind w:firstLine="709"/>
        <w:jc w:val="both"/>
      </w:pPr>
      <w:r w:rsidRPr="00430572">
        <w:t>Размер неустойки за несвоевременную уплату алиментов может быть уменьшен судом с учетом материального и (или) семейного положения лица, обязанного уплачивать алименты, если подлежащая уплате неустойка явно несоразмерна последствиями нарушения обязательства по уплате алиментов.</w:t>
      </w:r>
    </w:p>
    <w:p w:rsidR="00B307EC" w:rsidRPr="00430572" w:rsidRDefault="00B307EC" w:rsidP="00B307EC">
      <w:pPr>
        <w:ind w:firstLine="709"/>
        <w:jc w:val="both"/>
      </w:pPr>
      <w:r w:rsidRPr="00430572">
        <w:t xml:space="preserve">Проведенной по обращению жителя установлено, что его супруг не с начала 2019 года по настоящее время не выплачивает алименты на содержание их совместного несовершеннолетнего ребенка. Прокуратурой района в интересах несовершеннолетнего и защиты его прав мировому судье судебного участка в административно-территориальных границах всего </w:t>
      </w:r>
      <w:proofErr w:type="spellStart"/>
      <w:r w:rsidRPr="00430572">
        <w:t>Беляевского</w:t>
      </w:r>
      <w:proofErr w:type="spellEnd"/>
      <w:r w:rsidRPr="00430572">
        <w:t xml:space="preserve"> района направлено исковое заявление взыскании с нерадивого родителя неустойки за просрочку алиментов. Исковое заявление находится на рассмотрении.</w:t>
      </w:r>
    </w:p>
    <w:p w:rsidR="00B307EC" w:rsidRDefault="00B307EC" w:rsidP="00B307EC">
      <w:pPr>
        <w:ind w:firstLine="709"/>
        <w:jc w:val="both"/>
        <w:rPr>
          <w:u w:val="single"/>
        </w:rPr>
      </w:pPr>
    </w:p>
    <w:p w:rsidR="00B307EC" w:rsidRPr="00430572" w:rsidRDefault="00B307EC" w:rsidP="00B307EC">
      <w:pPr>
        <w:ind w:firstLine="709"/>
        <w:jc w:val="both"/>
        <w:rPr>
          <w:u w:val="single"/>
        </w:rPr>
      </w:pPr>
      <w:r w:rsidRPr="00430572">
        <w:rPr>
          <w:u w:val="single"/>
        </w:rPr>
        <w:t>Трудовое законодательство</w:t>
      </w:r>
    </w:p>
    <w:p w:rsidR="00B307EC" w:rsidRPr="00430572" w:rsidRDefault="00B307EC" w:rsidP="00B307EC">
      <w:pPr>
        <w:ind w:firstLine="709"/>
        <w:jc w:val="both"/>
      </w:pPr>
      <w:r w:rsidRPr="00430572">
        <w:t>Прокуратурой района систематически проводятся проверки соблюдения трудовых прав граждан.</w:t>
      </w:r>
    </w:p>
    <w:p w:rsidR="00B307EC" w:rsidRPr="00430572" w:rsidRDefault="00B307EC" w:rsidP="00B307EC">
      <w:pPr>
        <w:ind w:firstLine="709"/>
        <w:jc w:val="both"/>
      </w:pPr>
      <w:proofErr w:type="gramStart"/>
      <w:r w:rsidRPr="00430572">
        <w:t>В соответствии с трудовым законодательством Российской Федерации под заработной платой понимается вознаграждение за труд, а также компенсационные выплаты (в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загрязнению) и стимулирующие выплаты (премии и иные поощрительные выплаты).</w:t>
      </w:r>
      <w:proofErr w:type="gramEnd"/>
    </w:p>
    <w:p w:rsidR="00B307EC" w:rsidRPr="00430572" w:rsidRDefault="00B307EC" w:rsidP="00B307EC">
      <w:pPr>
        <w:ind w:firstLine="709"/>
        <w:jc w:val="both"/>
      </w:pPr>
      <w:r w:rsidRPr="00430572">
        <w:t xml:space="preserve">Выплата заработной платы в РФ производится в денежной форме. В соответствии с трудовым договором и только по письменному заявлению работника оплата труда может производиться в иных формах, при этом размер выплаты, осуществленной в не денежной форме, не может превышать 20% от месячной оплаты труда (ст.131 ТК РФ). Не допускается выплата заработной платы в бонах, купонах, в форме долговых обязательств, а также в виде спиртных напитков, оружия, вредных и иных токсических веществ и иных предметов, ограниченных или запрещенных в свободном обороте. </w:t>
      </w:r>
    </w:p>
    <w:p w:rsidR="00B307EC" w:rsidRPr="00430572" w:rsidRDefault="00B307EC" w:rsidP="00B307EC">
      <w:pPr>
        <w:ind w:firstLine="709"/>
        <w:jc w:val="both"/>
      </w:pPr>
      <w:r w:rsidRPr="00430572">
        <w:t>В случае задержки выплаты заработной платы на срок более 15 дней работник имеет право, письменно известив работодателя, приостановить работу до выплаты задержанной суммы. В период приостановления работы работник имеет право отсутствовать на рабочем месте, однако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 (ст.142 ТК РФ).</w:t>
      </w:r>
    </w:p>
    <w:p w:rsidR="00B307EC" w:rsidRPr="00430572" w:rsidRDefault="00B307EC" w:rsidP="00B307EC">
      <w:pPr>
        <w:ind w:firstLine="709"/>
        <w:jc w:val="both"/>
      </w:pPr>
      <w:r w:rsidRPr="00430572">
        <w:t>При увольнении выплата всех сумм, причитающихся работнику, производится в день увольнения. Если работник в день увольнения не работает, то расчет производится не позднее следующего дня после предъявления уволенным работником требования. В случае возникновения спора о размере сумм, причитающихся работнику при увольнении, работодатель обязан выплатить неоспариваемую сумму (ст.140 ТК РФ).</w:t>
      </w:r>
    </w:p>
    <w:p w:rsidR="00B307EC" w:rsidRPr="00430572" w:rsidRDefault="00B307EC" w:rsidP="00B307EC">
      <w:pPr>
        <w:ind w:firstLine="709"/>
        <w:jc w:val="both"/>
      </w:pPr>
      <w:r w:rsidRPr="00430572">
        <w:t>При нарушении срока выплаты денежных средств, причитающихся работнику, работодатель обязан выплатить их с уплатой процентов (не ниже 1/300 ставки рефинансирования ЦБ РФ), начиная со следующего дня после установленного срока выплаты по день фактического расчета (статья 236 ТК РФ).</w:t>
      </w:r>
    </w:p>
    <w:p w:rsidR="00B307EC" w:rsidRPr="00430572" w:rsidRDefault="00B307EC" w:rsidP="00B307EC">
      <w:pPr>
        <w:ind w:firstLine="709"/>
        <w:jc w:val="both"/>
      </w:pPr>
      <w:r w:rsidRPr="00430572">
        <w:t xml:space="preserve">За нарушение законодательства о труде предусмотрена административная и уголовная ответственность. </w:t>
      </w:r>
      <w:proofErr w:type="gramStart"/>
      <w:r w:rsidRPr="00430572">
        <w:t>Так, уголовная ответственность предусмотрена за совершенные из корыстной или иной личной заинтересованности руководителем организации или ее обособленного структурного подразделения полную (в срок свыше 2-х месяцев) или частичную (в срок свыше 3-х месяцев) невыплату заработной платы.</w:t>
      </w:r>
      <w:proofErr w:type="gramEnd"/>
      <w:r w:rsidRPr="00430572">
        <w:t xml:space="preserve"> При этом под частичной невыплатой заработной платы понимается осуществление платежа в размере менее половины подлежащей выплате суммы (статья 145-1 УК РФ). Административная ответственность предусмотрена статьей 5.27 </w:t>
      </w:r>
      <w:proofErr w:type="spellStart"/>
      <w:r w:rsidRPr="00430572">
        <w:t>КоАП</w:t>
      </w:r>
      <w:proofErr w:type="spellEnd"/>
      <w:r w:rsidRPr="00430572">
        <w:t xml:space="preserve"> РФ.</w:t>
      </w:r>
    </w:p>
    <w:p w:rsidR="00B307EC" w:rsidRDefault="00B307EC" w:rsidP="00B307EC">
      <w:pPr>
        <w:ind w:firstLine="709"/>
        <w:jc w:val="both"/>
      </w:pPr>
      <w:r w:rsidRPr="00430572">
        <w:t>Так, в ходе проведенной проверки в АО «</w:t>
      </w:r>
      <w:proofErr w:type="spellStart"/>
      <w:r w:rsidRPr="00430572">
        <w:t>Беляевская</w:t>
      </w:r>
      <w:proofErr w:type="spellEnd"/>
      <w:r w:rsidRPr="00430572">
        <w:t xml:space="preserve"> МТС «Нива» установлено, что в период с ноября 2018 года по настоящее время 2019 года в организации систематически нарушают права работников на оплату труда. В целях защиты прав работников организации по инициативе прокуратуры района директор общества 7 раз привлекался к административной ответственности по </w:t>
      </w:r>
      <w:proofErr w:type="gramStart"/>
      <w:r w:rsidRPr="00430572">
        <w:t>ч</w:t>
      </w:r>
      <w:proofErr w:type="gramEnd"/>
      <w:r w:rsidRPr="00430572">
        <w:t xml:space="preserve">.7 ст.5.27 </w:t>
      </w:r>
      <w:proofErr w:type="spellStart"/>
      <w:r w:rsidRPr="00430572">
        <w:t>КоАП</w:t>
      </w:r>
      <w:proofErr w:type="spellEnd"/>
      <w:r w:rsidRPr="00430572">
        <w:t xml:space="preserve"> РФ, из которых 5 раз к штрафу в размере 50 тыс. рублей за каждое административной правонарушение и 2 раза к наказанию в виде дисквалификации. В интересах работников общества в </w:t>
      </w:r>
      <w:proofErr w:type="spellStart"/>
      <w:r w:rsidRPr="00430572">
        <w:t>Беляевский</w:t>
      </w:r>
      <w:proofErr w:type="spellEnd"/>
      <w:r w:rsidRPr="00430572">
        <w:t xml:space="preserve"> районный суд направлено 138 исковых заявления о взыскании, начисленной, но не выплаченной заработной платы, из которых 99 заявлений удовлетворено и заработная плата выплачена работникам общества. 39 исковых заявлений находятся на рассмотрении в суде.</w:t>
      </w:r>
    </w:p>
    <w:p w:rsidR="00B307EC" w:rsidRDefault="00B307EC" w:rsidP="00B307EC">
      <w:pPr>
        <w:ind w:firstLine="709"/>
        <w:jc w:val="both"/>
      </w:pPr>
    </w:p>
    <w:p w:rsidR="00B307EC" w:rsidRDefault="00B307EC" w:rsidP="00B307EC">
      <w:pPr>
        <w:ind w:firstLine="709"/>
        <w:jc w:val="both"/>
      </w:pPr>
    </w:p>
    <w:p w:rsidR="00B307EC" w:rsidRPr="00430572" w:rsidRDefault="00B307EC" w:rsidP="00B307EC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B307EC" w:rsidRPr="00DD337E" w:rsidTr="005F756F">
        <w:trPr>
          <w:trHeight w:val="2841"/>
        </w:trPr>
        <w:tc>
          <w:tcPr>
            <w:tcW w:w="3190" w:type="dxa"/>
          </w:tcPr>
          <w:p w:rsidR="00B307EC" w:rsidRPr="00DD337E" w:rsidRDefault="00B307EC" w:rsidP="005F756F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B307EC" w:rsidRPr="00DD337E" w:rsidRDefault="00B307EC" w:rsidP="005F756F">
            <w:pPr>
              <w:jc w:val="center"/>
            </w:pPr>
          </w:p>
        </w:tc>
        <w:tc>
          <w:tcPr>
            <w:tcW w:w="3190" w:type="dxa"/>
          </w:tcPr>
          <w:p w:rsidR="00B307EC" w:rsidRPr="00DD337E" w:rsidRDefault="00B307EC" w:rsidP="005F756F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B307EC" w:rsidRPr="00DD337E" w:rsidRDefault="00B307EC" w:rsidP="005F756F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 xml:space="preserve">461334 Оренбургская область, </w:t>
            </w:r>
            <w:proofErr w:type="spellStart"/>
            <w:r w:rsidRPr="00DD337E">
              <w:rPr>
                <w:rStyle w:val="FontStyle11"/>
                <w:rFonts w:eastAsia="Calibri"/>
              </w:rPr>
              <w:t>Беляевский</w:t>
            </w:r>
            <w:proofErr w:type="spellEnd"/>
            <w:r w:rsidRPr="00DD337E">
              <w:rPr>
                <w:rStyle w:val="FontStyle11"/>
                <w:rFonts w:eastAsia="Calibri"/>
              </w:rPr>
              <w:t xml:space="preserve"> район, село Днепровка, ул</w:t>
            </w:r>
            <w:proofErr w:type="gramStart"/>
            <w:r w:rsidRPr="00DD337E">
              <w:rPr>
                <w:rStyle w:val="FontStyle11"/>
                <w:rFonts w:eastAsia="Calibri"/>
              </w:rPr>
              <w:t>.Л</w:t>
            </w:r>
            <w:proofErr w:type="gramEnd"/>
            <w:r w:rsidRPr="00DD337E">
              <w:rPr>
                <w:rStyle w:val="FontStyle11"/>
                <w:rFonts w:eastAsia="Calibri"/>
              </w:rPr>
              <w:t>енинская д.6</w:t>
            </w:r>
          </w:p>
          <w:p w:rsidR="00B307EC" w:rsidRPr="00DD337E" w:rsidRDefault="00B307EC" w:rsidP="005F756F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B307EC" w:rsidRPr="00DD337E" w:rsidRDefault="00B307EC" w:rsidP="005F756F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B307EC" w:rsidRPr="00DD337E" w:rsidRDefault="00B307EC" w:rsidP="005F756F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B307EC" w:rsidRPr="00DD337E" w:rsidRDefault="00B307EC" w:rsidP="005F756F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B46CA4" w:rsidRDefault="00B46CA4"/>
    <w:sectPr w:rsidR="00B46CA4" w:rsidSect="00B4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B307EC"/>
    <w:rsid w:val="000A5D85"/>
    <w:rsid w:val="00B307EC"/>
    <w:rsid w:val="00B4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7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307E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07E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Style3">
    <w:name w:val="Style3"/>
    <w:basedOn w:val="a"/>
    <w:rsid w:val="00B307EC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B307E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1354</Words>
  <Characters>7718</Characters>
  <Application>Microsoft Office Word</Application>
  <DocSecurity>0</DocSecurity>
  <Lines>64</Lines>
  <Paragraphs>18</Paragraphs>
  <ScaleCrop>false</ScaleCrop>
  <Company>Microsoft</Company>
  <LinksUpToDate>false</LinksUpToDate>
  <CharactersWithSpaces>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2019-12-11T11:09:00Z</dcterms:created>
  <dcterms:modified xsi:type="dcterms:W3CDTF">2019-12-11T11:14:00Z</dcterms:modified>
</cp:coreProperties>
</file>