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46" w:rsidRDefault="00160C46" w:rsidP="00160C46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  ДНЕПРОВСКОГО СЕЛЬСОВЕТА</w:t>
      </w:r>
    </w:p>
    <w:p w:rsidR="00160C46" w:rsidRDefault="00160C46" w:rsidP="00160C46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 xml:space="preserve">    № 132                   18 декабря 2020 года</w:t>
      </w:r>
    </w:p>
    <w:p w:rsidR="00160C46" w:rsidRDefault="00160C46" w:rsidP="00160C46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160C46" w:rsidRDefault="00160C46" w:rsidP="00160C46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160C46" w:rsidRDefault="00160C46" w:rsidP="00160C46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ПРОКУРАТУРЫ </w:t>
      </w:r>
    </w:p>
    <w:p w:rsidR="00160C46" w:rsidRDefault="00160C46" w:rsidP="00160C46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БЕЛЯЕВСКОГО РАЙОНА ОРЕНБУРГСКОЙ ОБЛАСТИ </w:t>
      </w:r>
    </w:p>
    <w:p w:rsidR="00160C46" w:rsidRDefault="00160C46" w:rsidP="00160C46">
      <w:pPr>
        <w:shd w:val="clear" w:color="auto" w:fill="FFFFFF"/>
        <w:spacing w:line="288" w:lineRule="atLeast"/>
        <w:ind w:firstLine="540"/>
        <w:jc w:val="both"/>
        <w:rPr>
          <w:rStyle w:val="blk"/>
          <w:color w:val="000000"/>
          <w:sz w:val="30"/>
          <w:szCs w:val="30"/>
        </w:rPr>
      </w:pPr>
    </w:p>
    <w:p w:rsidR="00032A8B" w:rsidRPr="00032A8B" w:rsidRDefault="00032A8B" w:rsidP="00032A8B">
      <w:pPr>
        <w:ind w:firstLine="720"/>
        <w:jc w:val="center"/>
        <w:rPr>
          <w:b/>
          <w:sz w:val="32"/>
          <w:szCs w:val="32"/>
          <w:u w:val="single"/>
        </w:rPr>
      </w:pPr>
      <w:r w:rsidRPr="00032A8B">
        <w:rPr>
          <w:b/>
          <w:sz w:val="32"/>
          <w:szCs w:val="32"/>
          <w:u w:val="single"/>
        </w:rPr>
        <w:t>В Трудовой кодекс внесены изменения в части регулирования дистанционной работы</w:t>
      </w:r>
    </w:p>
    <w:p w:rsidR="00032A8B" w:rsidRPr="007A393E" w:rsidRDefault="00032A8B" w:rsidP="00032A8B">
      <w:pPr>
        <w:ind w:firstLine="720"/>
        <w:jc w:val="both"/>
      </w:pPr>
      <w:r>
        <w:t xml:space="preserve">8 декабря 2020 года </w:t>
      </w:r>
      <w:r w:rsidRPr="007A393E">
        <w:t>Владимир Путин подписал Федеральный закон «О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случаях».</w:t>
      </w:r>
    </w:p>
    <w:p w:rsidR="00032A8B" w:rsidRPr="007A393E" w:rsidRDefault="00032A8B" w:rsidP="00032A8B">
      <w:pPr>
        <w:ind w:firstLine="720"/>
        <w:jc w:val="both"/>
      </w:pPr>
      <w:r w:rsidRPr="007A393E">
        <w:t>Федеральным законом вносятся изменения в главу 49</w:t>
      </w:r>
      <w:r>
        <w:t>.</w:t>
      </w:r>
      <w:r w:rsidRPr="007A393E">
        <w:t>1 Трудового кодекса Российской Федерации, которой регулируется труд дистанционных работников.</w:t>
      </w:r>
    </w:p>
    <w:p w:rsidR="00032A8B" w:rsidRPr="007A393E" w:rsidRDefault="00032A8B" w:rsidP="00032A8B">
      <w:pPr>
        <w:ind w:firstLine="720"/>
        <w:jc w:val="both"/>
      </w:pPr>
      <w:r w:rsidRPr="007A393E">
        <w:t>В соответствии с Федеральным законом дистанционная (удалённая) работа может осуществляться на постоянной основе либо временно (на срок до шести месяцев или периодически при условии чередования периодов выполнения работы дистанционно и на стационарном рабочем месте).</w:t>
      </w:r>
    </w:p>
    <w:p w:rsidR="00032A8B" w:rsidRPr="007A393E" w:rsidRDefault="00032A8B" w:rsidP="00032A8B">
      <w:pPr>
        <w:ind w:firstLine="720"/>
        <w:jc w:val="both"/>
      </w:pPr>
      <w:r w:rsidRPr="007A393E">
        <w:t>Федеральным законом уточняются способы взаимодействия дистанционного работника и работодателя при заключении трудового договора и выполнении дистанционной работы, основания для прекращения трудового договора с таким работником.</w:t>
      </w:r>
    </w:p>
    <w:p w:rsidR="00032A8B" w:rsidRPr="007A393E" w:rsidRDefault="00032A8B" w:rsidP="00032A8B">
      <w:pPr>
        <w:ind w:firstLine="720"/>
        <w:jc w:val="both"/>
      </w:pPr>
      <w:r w:rsidRPr="007A393E">
        <w:t>Законом также устанавливаются гарантии по оплате труда дистанционного работника, оплате командировочных расходов при направлении его в другую местность для выполнения служебного поручения и обеспечению его за счёт средств работодателя оборудованием, программно-техническими и иными средствами, необходимыми для выполнения дистанционной работы.</w:t>
      </w:r>
    </w:p>
    <w:p w:rsidR="00032A8B" w:rsidRPr="007A393E" w:rsidRDefault="00032A8B" w:rsidP="00032A8B">
      <w:pPr>
        <w:ind w:firstLine="720"/>
        <w:jc w:val="both"/>
      </w:pPr>
      <w:proofErr w:type="gramStart"/>
      <w:r w:rsidRPr="007A393E">
        <w:t>Кроме того, Федеральным законом определяется порядок временного перевода работника на дистанционную работу по инициативе работодателя (без согласия работника) 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части, а также в случае принятия</w:t>
      </w:r>
      <w:proofErr w:type="gramEnd"/>
      <w:r w:rsidRPr="007A393E">
        <w:t xml:space="preserve"> соответствующего решения органом государственной власти и (или) органом местного самоуправления. При этом</w:t>
      </w:r>
      <w:proofErr w:type="gramStart"/>
      <w:r w:rsidRPr="007A393E">
        <w:t>,</w:t>
      </w:r>
      <w:proofErr w:type="gramEnd"/>
      <w:r w:rsidRPr="007A393E">
        <w:t xml:space="preserve"> если специфика работы не позволяет </w:t>
      </w:r>
      <w:r w:rsidRPr="007A393E">
        <w:lastRenderedPageBreak/>
        <w:t>осуществить временный перевод работника на дистанционную работу либо работодатель не может обеспечить работника необходимыми оборудованием и средствами, время, в течение которого такой работник не выполняет свою трудовую функцию, оплачивается по правилам оплаты простоя по причинам, не зависящим от работодателя и работника, если больший размер оплаты не предусмотрен коллективными договорами, соглашениями, локальными нормативными актами.</w:t>
      </w:r>
    </w:p>
    <w:p w:rsidR="00032A8B" w:rsidRDefault="00032A8B" w:rsidP="00032A8B">
      <w:r w:rsidRPr="007A393E">
        <w:t>Федеральный закон вступает в силу с 1 января 2021 года.</w:t>
      </w:r>
    </w:p>
    <w:p w:rsidR="00032A8B" w:rsidRDefault="00032A8B" w:rsidP="00032A8B"/>
    <w:p w:rsidR="00032A8B" w:rsidRDefault="00032A8B" w:rsidP="00032A8B"/>
    <w:p w:rsidR="00032A8B" w:rsidRDefault="00032A8B" w:rsidP="00032A8B">
      <w:r>
        <w:t xml:space="preserve">Старший помощник </w:t>
      </w:r>
    </w:p>
    <w:p w:rsidR="00032A8B" w:rsidRDefault="00032A8B" w:rsidP="00032A8B">
      <w:r>
        <w:t xml:space="preserve">прокурора </w:t>
      </w:r>
      <w:proofErr w:type="spellStart"/>
      <w:r>
        <w:t>Беляевского</w:t>
      </w:r>
      <w:proofErr w:type="spellEnd"/>
      <w:r>
        <w:t xml:space="preserve"> района</w:t>
      </w:r>
    </w:p>
    <w:p w:rsidR="00032A8B" w:rsidRPr="007A393E" w:rsidRDefault="00032A8B" w:rsidP="00032A8B">
      <w:r>
        <w:t>младший советник юстиции                                                           А.А. Ткаченко</w:t>
      </w:r>
    </w:p>
    <w:p w:rsidR="00160C46" w:rsidRDefault="00160C46" w:rsidP="00160C46"/>
    <w:p w:rsidR="00032A8B" w:rsidRDefault="00032A8B" w:rsidP="00160C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160C46" w:rsidRPr="00DD337E" w:rsidTr="004E6AFD">
        <w:trPr>
          <w:trHeight w:val="2841"/>
        </w:trPr>
        <w:tc>
          <w:tcPr>
            <w:tcW w:w="3190" w:type="dxa"/>
          </w:tcPr>
          <w:p w:rsidR="00160C46" w:rsidRPr="00DD337E" w:rsidRDefault="00160C46" w:rsidP="004E6AFD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160C46" w:rsidRPr="00DD337E" w:rsidRDefault="00160C46" w:rsidP="004E6AFD">
            <w:pPr>
              <w:jc w:val="center"/>
            </w:pPr>
          </w:p>
        </w:tc>
        <w:tc>
          <w:tcPr>
            <w:tcW w:w="3190" w:type="dxa"/>
          </w:tcPr>
          <w:p w:rsidR="00160C46" w:rsidRPr="00DD337E" w:rsidRDefault="00160C46" w:rsidP="004E6AFD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160C46" w:rsidRPr="00DD337E" w:rsidRDefault="00160C46" w:rsidP="004E6AFD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160C46" w:rsidRPr="00DD337E" w:rsidRDefault="00160C46" w:rsidP="004E6AFD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160C46" w:rsidRPr="00DD337E" w:rsidRDefault="00160C46" w:rsidP="004E6AFD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160C46" w:rsidRPr="00DD337E" w:rsidRDefault="00160C46" w:rsidP="004E6AFD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160C46" w:rsidRPr="00DD337E" w:rsidRDefault="00160C46" w:rsidP="004E6AFD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160C46" w:rsidRDefault="00160C46" w:rsidP="00160C46"/>
    <w:p w:rsidR="00160C46" w:rsidRDefault="00160C46" w:rsidP="00160C46"/>
    <w:p w:rsidR="00160C46" w:rsidRDefault="00160C46" w:rsidP="00160C46"/>
    <w:p w:rsidR="00B46CA4" w:rsidRDefault="00B46CA4"/>
    <w:sectPr w:rsidR="00B46CA4" w:rsidSect="001C5A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A01B4"/>
    <w:multiLevelType w:val="hybridMultilevel"/>
    <w:tmpl w:val="E9807ACE"/>
    <w:lvl w:ilvl="0" w:tplc="04190005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160C46"/>
    <w:rsid w:val="00032A8B"/>
    <w:rsid w:val="00160C46"/>
    <w:rsid w:val="00865FB7"/>
    <w:rsid w:val="00B4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160C46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160C4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160C46"/>
  </w:style>
  <w:style w:type="paragraph" w:styleId="a3">
    <w:name w:val="Normal (Web)"/>
    <w:basedOn w:val="a"/>
    <w:uiPriority w:val="99"/>
    <w:rsid w:val="00160C4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4">
    <w:name w:val="Emphasis"/>
    <w:basedOn w:val="a0"/>
    <w:uiPriority w:val="99"/>
    <w:qFormat/>
    <w:rsid w:val="00160C4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2701</Characters>
  <Application>Microsoft Office Word</Application>
  <DocSecurity>0</DocSecurity>
  <Lines>22</Lines>
  <Paragraphs>6</Paragraphs>
  <ScaleCrop>false</ScaleCrop>
  <Company>Microsoft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2020-12-21T03:54:00Z</dcterms:created>
  <dcterms:modified xsi:type="dcterms:W3CDTF">2020-12-21T03:57:00Z</dcterms:modified>
</cp:coreProperties>
</file>