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43" w:rsidRDefault="00233EBE" w:rsidP="00893F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27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Государственная инспекция труда в Оренбургской области </w:t>
      </w:r>
      <w:r w:rsidR="00893F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информирует</w:t>
      </w:r>
      <w:r w:rsidRPr="00DB27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 </w:t>
      </w:r>
    </w:p>
    <w:p w:rsidR="0027535A" w:rsidRPr="0027535A" w:rsidRDefault="00C34BFB" w:rsidP="0027535A">
      <w:pPr>
        <w:widowControl w:val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</w:pPr>
      <w:r w:rsidRPr="00C34BF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</w:t>
      </w:r>
      <w:r w:rsidR="007244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</w:t>
      </w:r>
      <w:r w:rsidR="0027535A"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 </w:t>
      </w:r>
      <w:r w:rsidR="0027535A" w:rsidRPr="002753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bidi="ru-RU"/>
        </w:rPr>
        <w:t>Перенос крайнего срока с 30 июня на 31 октября Правительство утвердило в постановлении от 19.06.2020 № 887 "Об особенностях правового регулирования трудовых отношений и иных непосредственно связанных с ними отношений в 2020 году"</w:t>
      </w:r>
    </w:p>
    <w:p w:rsidR="0027535A" w:rsidRPr="0027535A" w:rsidRDefault="0027535A" w:rsidP="007244B6">
      <w:pPr>
        <w:widowControl w:val="0"/>
        <w:tabs>
          <w:tab w:val="left" w:pos="5245"/>
        </w:tabs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</w:pPr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         Правительство РФ по 31 октября 2020 г. включительно </w:t>
      </w:r>
      <w:hyperlink r:id="rId6" w:history="1">
        <w:r w:rsidRPr="007244B6">
          <w:rPr>
            <w:rStyle w:val="a5"/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bidi="ru-RU"/>
          </w:rPr>
          <w:t>продлило</w:t>
        </w:r>
      </w:hyperlink>
      <w:r w:rsidRPr="007244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 ср</w:t>
      </w:r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ок уведомления работодателем каждого работника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или предоставлением ему работодателем сведений о трудовой деятельности.</w:t>
      </w:r>
    </w:p>
    <w:p w:rsidR="0027535A" w:rsidRPr="0027535A" w:rsidRDefault="0027535A" w:rsidP="0027535A">
      <w:pPr>
        <w:widowControl w:val="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bidi="ru-RU"/>
        </w:rPr>
      </w:pPr>
      <w:r w:rsidRPr="002753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bidi="ru-RU"/>
        </w:rPr>
        <w:t xml:space="preserve">       </w:t>
      </w:r>
      <w:bookmarkStart w:id="0" w:name="_GoBack"/>
      <w:bookmarkEnd w:id="0"/>
      <w:r w:rsidRPr="002753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bidi="ru-RU"/>
        </w:rPr>
        <w:t xml:space="preserve">      Как уведомить работников о переходе на электронные трудовые книжки</w:t>
      </w:r>
    </w:p>
    <w:p w:rsidR="0027535A" w:rsidRPr="0027535A" w:rsidRDefault="0027535A" w:rsidP="0027535A">
      <w:pPr>
        <w:widowControl w:val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</w:pPr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      Уведомить работников необходимо в письменном виде до 31 октября 2020 г. включительно. Способы уведомления устанавливаются в локальных нормативных актах с учетом мнения представительного органа работников (</w:t>
      </w:r>
      <w:hyperlink r:id="rId7" w:history="1">
        <w:r w:rsidRPr="0027535A">
          <w:rPr>
            <w:rStyle w:val="a5"/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bidi="ru-RU"/>
          </w:rPr>
          <w:t>п. 4 ч. 1 ст. 2</w:t>
        </w:r>
      </w:hyperlink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 Федерального закона от 16.12.2019 № 439-ФЗ, </w:t>
      </w:r>
      <w:hyperlink r:id="rId8" w:history="1">
        <w:r w:rsidRPr="0027535A">
          <w:rPr>
            <w:rStyle w:val="a5"/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bidi="ru-RU"/>
          </w:rPr>
          <w:t>п. 5 ч. 1 ст. 17</w:t>
        </w:r>
      </w:hyperlink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 Федерального закона от 01.04.2020 № 98-ФЗ, </w:t>
      </w:r>
      <w:hyperlink r:id="rId9" w:history="1">
        <w:r w:rsidRPr="0027535A">
          <w:rPr>
            <w:rStyle w:val="a5"/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bidi="ru-RU"/>
          </w:rPr>
          <w:t>п. 2</w:t>
        </w:r>
      </w:hyperlink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 Постановления Правительства РФ от 19.06.2020 № 887). </w:t>
      </w:r>
    </w:p>
    <w:p w:rsidR="0027535A" w:rsidRPr="0027535A" w:rsidRDefault="0027535A" w:rsidP="0027535A">
      <w:pPr>
        <w:widowControl w:val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</w:pPr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      Уведомление рекомендуется выдавать работникам в двух экземплярах, одни работнику, второй с подписью возвращается работодателю. </w:t>
      </w:r>
    </w:p>
    <w:p w:rsidR="0027535A" w:rsidRPr="0027535A" w:rsidRDefault="0027535A" w:rsidP="0027535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bidi="ru-RU"/>
        </w:rPr>
      </w:pPr>
      <w:r w:rsidRPr="002753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bidi="ru-RU"/>
        </w:rPr>
        <w:t xml:space="preserve">                       Ответственность работодателя</w:t>
      </w:r>
    </w:p>
    <w:p w:rsidR="0027535A" w:rsidRPr="0027535A" w:rsidRDefault="0027535A" w:rsidP="0027535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</w:pPr>
      <w:r w:rsidRPr="002753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bidi="ru-RU"/>
        </w:rPr>
        <w:t> </w:t>
      </w:r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Работодатель несет ответственность:</w:t>
      </w:r>
    </w:p>
    <w:p w:rsidR="0027535A" w:rsidRPr="0027535A" w:rsidRDefault="0027535A" w:rsidP="0027535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</w:pPr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- за задержку по своей вине выдачи трудовой книжки или предоставления сведений о трудовой деятельности при увольнении работника;</w:t>
      </w:r>
    </w:p>
    <w:p w:rsidR="0027535A" w:rsidRPr="0027535A" w:rsidRDefault="0027535A" w:rsidP="0027535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</w:pPr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- за внесение в сведения о трудовой деятельности неправильной или не соответствующей законодательству формулировки причины увольнения работника;</w:t>
      </w:r>
    </w:p>
    <w:p w:rsidR="0027535A" w:rsidRPr="0027535A" w:rsidRDefault="0027535A" w:rsidP="0027535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</w:pPr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- за непредставление в установленный срок либо представление неполных и (или) недостоверных сведений о трудовой деятельности в территориальный орган Пенсионного фонда.</w:t>
      </w:r>
    </w:p>
    <w:p w:rsidR="0027535A" w:rsidRPr="0027535A" w:rsidRDefault="0027535A" w:rsidP="0027535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</w:pPr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       Если неправильная формулировка основания и (или) причины увольнения в </w:t>
      </w:r>
      <w:proofErr w:type="gramStart"/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тру-</w:t>
      </w:r>
      <w:proofErr w:type="spellStart"/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довой</w:t>
      </w:r>
      <w:proofErr w:type="spellEnd"/>
      <w:proofErr w:type="gramEnd"/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 книжке или сведениях о трудовой деятельности (статья 66.1 ТК РФ) </w:t>
      </w:r>
      <w:proofErr w:type="spellStart"/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препятст-вовала</w:t>
      </w:r>
      <w:proofErr w:type="spellEnd"/>
      <w:r w:rsidRPr="002753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 поступлению работника на другую работу, суд принимает решение о выплате ему среднего заработка за все время вынужденного прогула. (ч.8 ст.394 ТК РФ) </w:t>
      </w:r>
    </w:p>
    <w:p w:rsidR="0027535A" w:rsidRPr="0027535A" w:rsidRDefault="0027535A" w:rsidP="0027535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bidi="ru-RU"/>
        </w:rPr>
      </w:pPr>
    </w:p>
    <w:p w:rsidR="0027535A" w:rsidRPr="0027535A" w:rsidRDefault="0027535A" w:rsidP="0027535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</w:pPr>
    </w:p>
    <w:p w:rsidR="0046732D" w:rsidRPr="00AB20B6" w:rsidRDefault="0046732D" w:rsidP="0027535A">
      <w:pPr>
        <w:widowControl w:val="0"/>
        <w:jc w:val="both"/>
        <w:rPr>
          <w:color w:val="000000" w:themeColor="text1"/>
          <w:sz w:val="28"/>
          <w:szCs w:val="28"/>
        </w:rPr>
      </w:pPr>
    </w:p>
    <w:sectPr w:rsidR="0046732D" w:rsidRPr="00AB20B6" w:rsidSect="00563D8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7325"/>
    <w:multiLevelType w:val="hybridMultilevel"/>
    <w:tmpl w:val="07C2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0B42"/>
    <w:multiLevelType w:val="multilevel"/>
    <w:tmpl w:val="7946F4CA"/>
    <w:lvl w:ilvl="0">
      <w:start w:val="1"/>
      <w:numFmt w:val="decimalZero"/>
      <w:lvlText w:val="%1.0"/>
      <w:lvlJc w:val="left"/>
      <w:pPr>
        <w:ind w:left="696" w:hanging="69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04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C8C12C8"/>
    <w:multiLevelType w:val="multilevel"/>
    <w:tmpl w:val="73EC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7E"/>
    <w:rsid w:val="00023F4E"/>
    <w:rsid w:val="000335D0"/>
    <w:rsid w:val="00040DA7"/>
    <w:rsid w:val="000636E1"/>
    <w:rsid w:val="00065043"/>
    <w:rsid w:val="000914D4"/>
    <w:rsid w:val="000959D0"/>
    <w:rsid w:val="000A77B3"/>
    <w:rsid w:val="000E44DD"/>
    <w:rsid w:val="000E6309"/>
    <w:rsid w:val="001952CF"/>
    <w:rsid w:val="001F2630"/>
    <w:rsid w:val="00206708"/>
    <w:rsid w:val="00210349"/>
    <w:rsid w:val="002222EA"/>
    <w:rsid w:val="00224C99"/>
    <w:rsid w:val="00233EBE"/>
    <w:rsid w:val="0023422F"/>
    <w:rsid w:val="00242F9B"/>
    <w:rsid w:val="0027535A"/>
    <w:rsid w:val="00285B32"/>
    <w:rsid w:val="00294B3B"/>
    <w:rsid w:val="002A6DEC"/>
    <w:rsid w:val="002D6CE6"/>
    <w:rsid w:val="003238D8"/>
    <w:rsid w:val="0032466F"/>
    <w:rsid w:val="0035559E"/>
    <w:rsid w:val="003973D8"/>
    <w:rsid w:val="003B1391"/>
    <w:rsid w:val="004041E1"/>
    <w:rsid w:val="00427C45"/>
    <w:rsid w:val="004555E0"/>
    <w:rsid w:val="0046732D"/>
    <w:rsid w:val="00495004"/>
    <w:rsid w:val="00507C54"/>
    <w:rsid w:val="00521904"/>
    <w:rsid w:val="00532AFE"/>
    <w:rsid w:val="00565EF9"/>
    <w:rsid w:val="00571698"/>
    <w:rsid w:val="005741B1"/>
    <w:rsid w:val="00587E39"/>
    <w:rsid w:val="005A495D"/>
    <w:rsid w:val="005A5260"/>
    <w:rsid w:val="005B65BF"/>
    <w:rsid w:val="005C31B0"/>
    <w:rsid w:val="005C7303"/>
    <w:rsid w:val="0064023C"/>
    <w:rsid w:val="00664103"/>
    <w:rsid w:val="0069065D"/>
    <w:rsid w:val="00697EE5"/>
    <w:rsid w:val="006A0A7B"/>
    <w:rsid w:val="006A73DF"/>
    <w:rsid w:val="006B44D2"/>
    <w:rsid w:val="006C358C"/>
    <w:rsid w:val="006F42CE"/>
    <w:rsid w:val="00716CF6"/>
    <w:rsid w:val="007244B6"/>
    <w:rsid w:val="00734798"/>
    <w:rsid w:val="00752F6C"/>
    <w:rsid w:val="007B4D18"/>
    <w:rsid w:val="007B60D9"/>
    <w:rsid w:val="007C7F7F"/>
    <w:rsid w:val="007E68F8"/>
    <w:rsid w:val="00815BF8"/>
    <w:rsid w:val="0082081F"/>
    <w:rsid w:val="008606A5"/>
    <w:rsid w:val="0087087C"/>
    <w:rsid w:val="00874AE8"/>
    <w:rsid w:val="00881FFE"/>
    <w:rsid w:val="00884E43"/>
    <w:rsid w:val="00893F7E"/>
    <w:rsid w:val="008A357A"/>
    <w:rsid w:val="008C76F1"/>
    <w:rsid w:val="00910C42"/>
    <w:rsid w:val="00914B83"/>
    <w:rsid w:val="00967F57"/>
    <w:rsid w:val="0097438F"/>
    <w:rsid w:val="00977CE7"/>
    <w:rsid w:val="009A0CBF"/>
    <w:rsid w:val="009A6574"/>
    <w:rsid w:val="009C187D"/>
    <w:rsid w:val="009E0357"/>
    <w:rsid w:val="00A9537D"/>
    <w:rsid w:val="00AA279C"/>
    <w:rsid w:val="00AB20B6"/>
    <w:rsid w:val="00AC04E4"/>
    <w:rsid w:val="00AD7EAA"/>
    <w:rsid w:val="00AE38F2"/>
    <w:rsid w:val="00AF202A"/>
    <w:rsid w:val="00B45D00"/>
    <w:rsid w:val="00B56F1B"/>
    <w:rsid w:val="00B6036D"/>
    <w:rsid w:val="00B8308D"/>
    <w:rsid w:val="00BB4AC6"/>
    <w:rsid w:val="00C26B77"/>
    <w:rsid w:val="00C34BFB"/>
    <w:rsid w:val="00C530BB"/>
    <w:rsid w:val="00CA259C"/>
    <w:rsid w:val="00CA3662"/>
    <w:rsid w:val="00CB0E25"/>
    <w:rsid w:val="00CB1FD3"/>
    <w:rsid w:val="00CC497E"/>
    <w:rsid w:val="00CD0BB2"/>
    <w:rsid w:val="00CF1C14"/>
    <w:rsid w:val="00CF79FB"/>
    <w:rsid w:val="00D05724"/>
    <w:rsid w:val="00D136EE"/>
    <w:rsid w:val="00D322AB"/>
    <w:rsid w:val="00D37E8E"/>
    <w:rsid w:val="00D86D77"/>
    <w:rsid w:val="00DA1213"/>
    <w:rsid w:val="00DB27C8"/>
    <w:rsid w:val="00DD2042"/>
    <w:rsid w:val="00DD7F79"/>
    <w:rsid w:val="00DF7ADF"/>
    <w:rsid w:val="00E44357"/>
    <w:rsid w:val="00E67745"/>
    <w:rsid w:val="00E814DC"/>
    <w:rsid w:val="00F22188"/>
    <w:rsid w:val="00F22DDA"/>
    <w:rsid w:val="00F337E1"/>
    <w:rsid w:val="00F7071A"/>
    <w:rsid w:val="00F70F0D"/>
    <w:rsid w:val="00F91325"/>
    <w:rsid w:val="00FD234B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B2BB8-36AA-4EAA-8979-C22421BD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8F"/>
    <w:pPr>
      <w:ind w:left="720"/>
      <w:contextualSpacing/>
    </w:pPr>
  </w:style>
  <w:style w:type="character" w:customStyle="1" w:styleId="apple-converted-space">
    <w:name w:val="apple-converted-space"/>
    <w:basedOn w:val="a0"/>
    <w:rsid w:val="002222EA"/>
  </w:style>
  <w:style w:type="paragraph" w:styleId="a4">
    <w:name w:val="Normal (Web)"/>
    <w:basedOn w:val="a"/>
    <w:uiPriority w:val="99"/>
    <w:unhideWhenUsed/>
    <w:rsid w:val="00AF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6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CA3662"/>
    <w:rPr>
      <w:color w:val="0000FF"/>
      <w:u w:val="single"/>
    </w:rPr>
  </w:style>
  <w:style w:type="character" w:customStyle="1" w:styleId="a6">
    <w:name w:val="Основной текст_"/>
    <w:basedOn w:val="a0"/>
    <w:link w:val="2"/>
    <w:locked/>
    <w:rsid w:val="00893F7E"/>
    <w:rPr>
      <w:rFonts w:ascii="Microsoft Sans Serif" w:eastAsia="Microsoft Sans Serif" w:hAnsi="Microsoft Sans Serif" w:cs="Microsoft Sans Serif"/>
      <w:spacing w:val="4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6"/>
    <w:rsid w:val="00893F7E"/>
    <w:pPr>
      <w:widowControl w:val="0"/>
      <w:shd w:val="clear" w:color="auto" w:fill="FFFFFF"/>
      <w:spacing w:after="0" w:line="240" w:lineRule="exact"/>
      <w:jc w:val="both"/>
    </w:pPr>
    <w:rPr>
      <w:rFonts w:ascii="Microsoft Sans Serif" w:eastAsia="Microsoft Sans Serif" w:hAnsi="Microsoft Sans Serif" w:cs="Microsoft Sans Serif"/>
      <w:spacing w:val="4"/>
      <w:sz w:val="16"/>
      <w:szCs w:val="16"/>
    </w:rPr>
  </w:style>
  <w:style w:type="character" w:customStyle="1" w:styleId="4">
    <w:name w:val="Заголовок №4"/>
    <w:basedOn w:val="a0"/>
    <w:rsid w:val="00893F7E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31"/>
      <w:szCs w:val="31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893F7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1">
    <w:name w:val="Основной текст1"/>
    <w:basedOn w:val="a6"/>
    <w:rsid w:val="00893F7E"/>
    <w:rPr>
      <w:rFonts w:ascii="Microsoft Sans Serif" w:eastAsia="Microsoft Sans Serif" w:hAnsi="Microsoft Sans Serif" w:cs="Microsoft Sans Serif"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D86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5F3C0B33E190D90E187AC84D4FB2547E172557A39C830C06D90DF21F4C36374A76D65C68CD1252CF7BFADF71E1EE10CC06AC1F9052A17E6J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65F3C0B33E190D90E187AC84D4FB2547E076527638C830C06D90DF21F4C36374A76D65C68CD32129F7BFADF71E1EE10CC06AC1F9052A17E6J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ED6B99BEC43AB280D954D3E0ABBCFAABBC531F6A1AA8E563864776B1076E6F2412AFE8DBF1825C6D45B0A98BC7C65EC83C782C9C9B1D43j9y1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65F3C0B33E190D90E187AC84D4FB2547E17356733BC830C06D90DF21F4C36374A76D65C68CD3242AF7BFADF71E1EE10CC06AC1F9052A17E6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142B2-A583-439E-8FC0-AD793083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Даутова</cp:lastModifiedBy>
  <cp:revision>4</cp:revision>
  <cp:lastPrinted>2017-04-04T07:07:00Z</cp:lastPrinted>
  <dcterms:created xsi:type="dcterms:W3CDTF">2020-08-11T12:44:00Z</dcterms:created>
  <dcterms:modified xsi:type="dcterms:W3CDTF">2020-08-11T12:45:00Z</dcterms:modified>
</cp:coreProperties>
</file>