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A5" w:rsidRPr="007E12D0" w:rsidRDefault="002659A5" w:rsidP="00B43016">
      <w:pPr>
        <w:spacing w:after="0"/>
        <w:jc w:val="center"/>
        <w:rPr>
          <w:rFonts w:ascii="Times New Roman" w:hAnsi="Times New Roman"/>
          <w:color w:val="000000"/>
          <w:sz w:val="28"/>
          <w:szCs w:val="28"/>
        </w:rPr>
      </w:pPr>
      <w:r w:rsidRPr="007E12D0">
        <w:rPr>
          <w:rFonts w:ascii="Times New Roman" w:hAnsi="Times New Roman"/>
          <w:color w:val="000000"/>
          <w:sz w:val="28"/>
          <w:szCs w:val="28"/>
        </w:rPr>
        <w:t>СОВЕТ ДЕПУТАТОВ</w:t>
      </w:r>
    </w:p>
    <w:p w:rsidR="002659A5" w:rsidRPr="007E12D0" w:rsidRDefault="002659A5" w:rsidP="00B43016">
      <w:pPr>
        <w:spacing w:after="0"/>
        <w:jc w:val="center"/>
        <w:rPr>
          <w:rFonts w:ascii="Times New Roman" w:hAnsi="Times New Roman"/>
          <w:color w:val="000000"/>
          <w:sz w:val="28"/>
          <w:szCs w:val="28"/>
        </w:rPr>
      </w:pPr>
      <w:r w:rsidRPr="007E12D0">
        <w:rPr>
          <w:rFonts w:ascii="Times New Roman" w:hAnsi="Times New Roman"/>
          <w:color w:val="000000"/>
          <w:sz w:val="28"/>
          <w:szCs w:val="28"/>
        </w:rPr>
        <w:t>МУНИЦИПАЛЬНОГО ОБРАЗОВАНИЯ   ДНЕПРОВСКИЙ СЕЛЬСОВЕТ</w:t>
      </w:r>
    </w:p>
    <w:p w:rsidR="002659A5" w:rsidRPr="007E12D0" w:rsidRDefault="002659A5" w:rsidP="00B43016">
      <w:pPr>
        <w:pBdr>
          <w:bottom w:val="single" w:sz="12" w:space="1" w:color="auto"/>
        </w:pBdr>
        <w:spacing w:after="0"/>
        <w:jc w:val="center"/>
        <w:rPr>
          <w:rFonts w:ascii="Times New Roman" w:hAnsi="Times New Roman"/>
          <w:color w:val="000000"/>
          <w:sz w:val="28"/>
          <w:szCs w:val="28"/>
        </w:rPr>
      </w:pPr>
      <w:r w:rsidRPr="007E12D0">
        <w:rPr>
          <w:rFonts w:ascii="Times New Roman" w:hAnsi="Times New Roman"/>
          <w:color w:val="000000"/>
          <w:sz w:val="28"/>
          <w:szCs w:val="28"/>
        </w:rPr>
        <w:t>БЕЛЯЕВСКОГО РАЙОНА  ОРЕНБУРГСКОЙ ОБЛАСТИ</w:t>
      </w:r>
    </w:p>
    <w:p w:rsidR="002659A5" w:rsidRPr="007E12D0" w:rsidRDefault="002659A5" w:rsidP="00B43016">
      <w:pPr>
        <w:pBdr>
          <w:bottom w:val="single" w:sz="12" w:space="1" w:color="auto"/>
        </w:pBdr>
        <w:spacing w:after="0"/>
        <w:jc w:val="center"/>
        <w:rPr>
          <w:rFonts w:ascii="Times New Roman" w:hAnsi="Times New Roman"/>
          <w:color w:val="000000"/>
          <w:sz w:val="28"/>
          <w:szCs w:val="28"/>
        </w:rPr>
      </w:pPr>
      <w:r w:rsidRPr="007E12D0">
        <w:rPr>
          <w:rFonts w:ascii="Times New Roman" w:hAnsi="Times New Roman"/>
          <w:color w:val="000000"/>
          <w:sz w:val="28"/>
          <w:szCs w:val="28"/>
        </w:rPr>
        <w:t>ТРЕТЬЕГО СОЗЫВА</w:t>
      </w:r>
    </w:p>
    <w:p w:rsidR="002659A5" w:rsidRPr="007E12D0" w:rsidRDefault="002659A5" w:rsidP="00B43016">
      <w:pPr>
        <w:pBdr>
          <w:bottom w:val="single" w:sz="12" w:space="1" w:color="auto"/>
        </w:pBdr>
        <w:spacing w:after="0"/>
        <w:jc w:val="center"/>
        <w:rPr>
          <w:rFonts w:ascii="Times New Roman" w:hAnsi="Times New Roman"/>
          <w:color w:val="000000"/>
          <w:sz w:val="28"/>
          <w:szCs w:val="28"/>
        </w:rPr>
      </w:pPr>
      <w:r>
        <w:rPr>
          <w:rFonts w:ascii="Times New Roman" w:hAnsi="Times New Roman"/>
          <w:color w:val="000000"/>
          <w:sz w:val="28"/>
          <w:szCs w:val="28"/>
        </w:rPr>
        <w:t xml:space="preserve">РЕШЕНИЕ </w:t>
      </w:r>
    </w:p>
    <w:p w:rsidR="002659A5" w:rsidRPr="007E12D0" w:rsidRDefault="002659A5" w:rsidP="00B43016">
      <w:pPr>
        <w:spacing w:after="0"/>
        <w:jc w:val="center"/>
        <w:rPr>
          <w:rFonts w:ascii="Times New Roman" w:hAnsi="Times New Roman"/>
          <w:color w:val="000000"/>
          <w:sz w:val="28"/>
          <w:szCs w:val="28"/>
        </w:rPr>
      </w:pPr>
      <w:r w:rsidRPr="007E12D0">
        <w:rPr>
          <w:rFonts w:ascii="Times New Roman" w:hAnsi="Times New Roman"/>
          <w:color w:val="000000"/>
          <w:sz w:val="28"/>
          <w:szCs w:val="28"/>
        </w:rPr>
        <w:t>с.Днепровка</w:t>
      </w:r>
    </w:p>
    <w:p w:rsidR="002659A5" w:rsidRPr="00034B26" w:rsidRDefault="002659A5" w:rsidP="00B43016">
      <w:pPr>
        <w:rPr>
          <w:color w:val="000000"/>
          <w:sz w:val="28"/>
          <w:szCs w:val="28"/>
        </w:rPr>
      </w:pPr>
      <w:r w:rsidRPr="00034B26">
        <w:rPr>
          <w:color w:val="000000"/>
          <w:sz w:val="28"/>
          <w:szCs w:val="28"/>
        </w:rPr>
        <w:t xml:space="preserve"> </w:t>
      </w:r>
    </w:p>
    <w:p w:rsidR="002659A5" w:rsidRPr="00034B26" w:rsidRDefault="002659A5" w:rsidP="00B43016">
      <w:pPr>
        <w:rPr>
          <w:rFonts w:ascii="Times New Roman" w:hAnsi="Times New Roman"/>
          <w:b/>
          <w:bCs/>
          <w:color w:val="000000"/>
          <w:sz w:val="28"/>
          <w:szCs w:val="28"/>
        </w:rPr>
      </w:pPr>
      <w:r>
        <w:rPr>
          <w:rFonts w:ascii="Times New Roman" w:hAnsi="Times New Roman"/>
          <w:color w:val="000000"/>
          <w:sz w:val="28"/>
          <w:szCs w:val="28"/>
        </w:rPr>
        <w:t xml:space="preserve">09.12.2015                                                                                                            </w:t>
      </w:r>
      <w:r w:rsidRPr="00034B26">
        <w:rPr>
          <w:rFonts w:ascii="Times New Roman" w:hAnsi="Times New Roman"/>
          <w:color w:val="000000"/>
          <w:sz w:val="28"/>
          <w:szCs w:val="28"/>
        </w:rPr>
        <w:t>№</w:t>
      </w:r>
      <w:r>
        <w:rPr>
          <w:rFonts w:ascii="Times New Roman" w:hAnsi="Times New Roman"/>
          <w:color w:val="000000"/>
          <w:sz w:val="28"/>
          <w:szCs w:val="28"/>
        </w:rPr>
        <w:t>22</w:t>
      </w:r>
    </w:p>
    <w:p w:rsidR="002659A5" w:rsidRDefault="002659A5" w:rsidP="00B43016">
      <w:pPr>
        <w:pStyle w:val="NoSpacing"/>
        <w:jc w:val="center"/>
        <w:rPr>
          <w:rFonts w:ascii="Times New Roman" w:hAnsi="Times New Roman"/>
          <w:bCs/>
          <w:color w:val="000000"/>
          <w:sz w:val="28"/>
          <w:szCs w:val="28"/>
        </w:rPr>
      </w:pPr>
    </w:p>
    <w:p w:rsidR="002659A5" w:rsidRDefault="002659A5" w:rsidP="00B43016">
      <w:pPr>
        <w:pStyle w:val="NoSpacing"/>
        <w:jc w:val="center"/>
        <w:rPr>
          <w:rFonts w:ascii="Times New Roman" w:hAnsi="Times New Roman"/>
          <w:color w:val="000000"/>
          <w:sz w:val="28"/>
          <w:szCs w:val="28"/>
        </w:rPr>
      </w:pPr>
      <w:r w:rsidRPr="00B43016">
        <w:rPr>
          <w:rFonts w:ascii="Times New Roman" w:hAnsi="Times New Roman"/>
          <w:bCs/>
          <w:color w:val="000000"/>
          <w:sz w:val="28"/>
          <w:szCs w:val="28"/>
        </w:rPr>
        <w:t xml:space="preserve">«Об утверждении </w:t>
      </w:r>
      <w:r>
        <w:rPr>
          <w:rFonts w:ascii="Times New Roman" w:hAnsi="Times New Roman"/>
          <w:bCs/>
          <w:sz w:val="28"/>
          <w:szCs w:val="28"/>
          <w:lang w:eastAsia="ru-RU"/>
        </w:rPr>
        <w:t>Поряд</w:t>
      </w:r>
      <w:r w:rsidRPr="00B43016">
        <w:rPr>
          <w:rFonts w:ascii="Times New Roman" w:hAnsi="Times New Roman"/>
          <w:bCs/>
          <w:sz w:val="28"/>
          <w:szCs w:val="28"/>
          <w:lang w:eastAsia="ru-RU"/>
        </w:rPr>
        <w:t xml:space="preserve">ка  осуществления муниципального контроля за использованием </w:t>
      </w:r>
      <w:r w:rsidRPr="00B43016">
        <w:rPr>
          <w:rFonts w:ascii="Times New Roman" w:hAnsi="Times New Roman"/>
          <w:sz w:val="28"/>
          <w:szCs w:val="28"/>
          <w:lang w:eastAsia="ru-RU"/>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43016">
        <w:rPr>
          <w:rFonts w:ascii="Times New Roman" w:hAnsi="Times New Roman"/>
          <w:color w:val="000000"/>
          <w:sz w:val="28"/>
          <w:szCs w:val="28"/>
        </w:rPr>
        <w:t>в границах муниципального образования Днепровский сельсовет"</w:t>
      </w:r>
    </w:p>
    <w:p w:rsidR="002659A5" w:rsidRDefault="002659A5" w:rsidP="00B43016">
      <w:pPr>
        <w:pStyle w:val="NoSpacing"/>
        <w:jc w:val="center"/>
        <w:rPr>
          <w:rFonts w:ascii="Times New Roman" w:hAnsi="Times New Roman"/>
          <w:color w:val="000000"/>
          <w:sz w:val="28"/>
          <w:szCs w:val="28"/>
        </w:rPr>
      </w:pPr>
    </w:p>
    <w:p w:rsidR="002659A5" w:rsidRPr="00B43016" w:rsidRDefault="002659A5" w:rsidP="00B43016">
      <w:pPr>
        <w:pStyle w:val="NoSpacing"/>
        <w:jc w:val="center"/>
        <w:rPr>
          <w:rFonts w:ascii="Times New Roman" w:hAnsi="Times New Roman"/>
          <w:color w:val="000000"/>
          <w:sz w:val="28"/>
          <w:szCs w:val="28"/>
        </w:rPr>
      </w:pPr>
    </w:p>
    <w:p w:rsidR="002659A5" w:rsidRPr="003754D9" w:rsidRDefault="002659A5" w:rsidP="003754D9">
      <w:pPr>
        <w:pStyle w:val="NoSpacing"/>
        <w:ind w:firstLine="708"/>
        <w:jc w:val="both"/>
        <w:rPr>
          <w:rFonts w:ascii="Times New Roman" w:hAnsi="Times New Roman"/>
          <w:color w:val="000000"/>
          <w:sz w:val="28"/>
          <w:szCs w:val="28"/>
        </w:rPr>
      </w:pPr>
      <w:r w:rsidRPr="003754D9">
        <w:rPr>
          <w:rFonts w:ascii="Times New Roman" w:hAnsi="Times New Roman"/>
          <w:color w:val="000000"/>
          <w:sz w:val="28"/>
          <w:szCs w:val="28"/>
        </w:rPr>
        <w:t xml:space="preserve">В целях организации и осуществления муниципального </w:t>
      </w:r>
      <w:r w:rsidRPr="003754D9">
        <w:rPr>
          <w:rFonts w:ascii="Times New Roman" w:hAnsi="Times New Roman"/>
          <w:bCs/>
          <w:sz w:val="28"/>
          <w:szCs w:val="28"/>
          <w:lang w:eastAsia="ru-RU"/>
        </w:rPr>
        <w:t xml:space="preserve">контроля за использованием </w:t>
      </w:r>
      <w:r w:rsidRPr="003754D9">
        <w:rPr>
          <w:rFonts w:ascii="Times New Roman" w:hAnsi="Times New Roman"/>
          <w:sz w:val="28"/>
          <w:szCs w:val="28"/>
          <w:lang w:eastAsia="ru-RU"/>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3754D9">
        <w:rPr>
          <w:rFonts w:ascii="Times New Roman" w:hAnsi="Times New Roman"/>
          <w:color w:val="000000"/>
          <w:sz w:val="28"/>
          <w:szCs w:val="28"/>
        </w:rPr>
        <w:t xml:space="preserve">в границах муниципального образования Днепровский сельсовет, руководствуясь </w:t>
      </w:r>
      <w:r w:rsidRPr="003754D9">
        <w:rPr>
          <w:rFonts w:ascii="Times New Roman" w:hAnsi="Times New Roman"/>
          <w:sz w:val="28"/>
          <w:szCs w:val="28"/>
          <w:lang w:eastAsia="ru-RU"/>
        </w:rPr>
        <w:t xml:space="preserve">Земельный кодексом  Российской Федерации  от 25.10.2001 г. №136-ФЗ. Федеральным законом от 21.02.1992 г. № 2395-1 «О недрах», Федеральным законом от 10.01.2002 г. № 7-ФЗ «Об охране окружающей среды»,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Российской Федерации от 31.03.2009 г. № 285 «О перечне объектов, подлежащих федеральному государственному экологическому контролю», Постановлением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иными нормативными правовыми акты Российской Федерации, Оренбургской области, муниципальные правовые акты Администрации, </w:t>
      </w:r>
      <w:hyperlink r:id="rId5" w:history="1">
        <w:r w:rsidRPr="003754D9">
          <w:rPr>
            <w:rFonts w:ascii="Times New Roman" w:hAnsi="Times New Roman"/>
            <w:color w:val="000000"/>
            <w:sz w:val="28"/>
            <w:szCs w:val="28"/>
          </w:rPr>
          <w:t>Указом</w:t>
        </w:r>
      </w:hyperlink>
      <w:r w:rsidRPr="003754D9">
        <w:rPr>
          <w:rFonts w:ascii="Times New Roman" w:hAnsi="Times New Roman"/>
          <w:color w:val="000000"/>
          <w:sz w:val="28"/>
          <w:szCs w:val="28"/>
        </w:rPr>
        <w:t xml:space="preserve"> Губернатора Оренбургской области от 09.07.2012 N 422-ук "Об утверждении порядка разработки административных регламентов осуществления муниципального контроля", на основании Устава муниципального образования Днепровский сельсовет, постановляю:</w:t>
      </w:r>
    </w:p>
    <w:p w:rsidR="002659A5" w:rsidRPr="003754D9" w:rsidRDefault="002659A5" w:rsidP="003754D9">
      <w:pPr>
        <w:pStyle w:val="NoSpacing"/>
        <w:numPr>
          <w:ilvl w:val="0"/>
          <w:numId w:val="2"/>
        </w:numPr>
        <w:rPr>
          <w:rFonts w:ascii="Times New Roman" w:hAnsi="Times New Roman"/>
          <w:color w:val="000000"/>
          <w:sz w:val="28"/>
          <w:szCs w:val="28"/>
        </w:rPr>
      </w:pPr>
      <w:r w:rsidRPr="003754D9">
        <w:rPr>
          <w:rFonts w:ascii="Times New Roman" w:hAnsi="Times New Roman"/>
          <w:color w:val="000000"/>
          <w:sz w:val="28"/>
          <w:szCs w:val="28"/>
        </w:rPr>
        <w:t xml:space="preserve">Утвердить </w:t>
      </w:r>
      <w:r w:rsidRPr="003754D9">
        <w:rPr>
          <w:rFonts w:ascii="Times New Roman" w:hAnsi="Times New Roman"/>
          <w:sz w:val="28"/>
          <w:szCs w:val="28"/>
          <w:lang w:eastAsia="ru-RU"/>
        </w:rPr>
        <w:t xml:space="preserve">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3754D9">
        <w:rPr>
          <w:rFonts w:ascii="Times New Roman" w:hAnsi="Times New Roman"/>
          <w:color w:val="000000"/>
          <w:sz w:val="28"/>
          <w:szCs w:val="28"/>
        </w:rPr>
        <w:t>в границах муниципального образования Днепровский сельсовет".</w:t>
      </w:r>
      <w:r>
        <w:rPr>
          <w:rFonts w:ascii="Times New Roman" w:hAnsi="Times New Roman"/>
          <w:color w:val="000000"/>
          <w:sz w:val="28"/>
          <w:szCs w:val="28"/>
        </w:rPr>
        <w:t xml:space="preserve"> (Приложение 1)</w:t>
      </w:r>
    </w:p>
    <w:p w:rsidR="002659A5" w:rsidRPr="00034B26" w:rsidRDefault="002659A5" w:rsidP="003754D9">
      <w:pPr>
        <w:numPr>
          <w:ilvl w:val="0"/>
          <w:numId w:val="2"/>
        </w:numPr>
        <w:tabs>
          <w:tab w:val="left" w:pos="284"/>
          <w:tab w:val="left" w:leader="underscore" w:pos="6979"/>
        </w:tabs>
        <w:spacing w:after="0" w:line="240" w:lineRule="auto"/>
        <w:jc w:val="both"/>
        <w:rPr>
          <w:rFonts w:ascii="Times New Roman" w:hAnsi="Times New Roman"/>
          <w:color w:val="000000"/>
          <w:sz w:val="28"/>
          <w:szCs w:val="28"/>
        </w:rPr>
      </w:pPr>
      <w:r w:rsidRPr="00034B26">
        <w:rPr>
          <w:rFonts w:ascii="Times New Roman" w:hAnsi="Times New Roman"/>
          <w:color w:val="000000"/>
          <w:sz w:val="28"/>
          <w:szCs w:val="28"/>
        </w:rPr>
        <w:t>Разместить данное решение на сайте администрации МО Днепровский сельсовета и в муниципальной газете «Вестник Днепровского сельсовета».</w:t>
      </w:r>
    </w:p>
    <w:p w:rsidR="002659A5" w:rsidRPr="00034B26" w:rsidRDefault="002659A5" w:rsidP="003754D9">
      <w:pPr>
        <w:numPr>
          <w:ilvl w:val="0"/>
          <w:numId w:val="2"/>
        </w:numPr>
        <w:tabs>
          <w:tab w:val="left" w:pos="284"/>
          <w:tab w:val="left" w:leader="underscore" w:pos="6979"/>
        </w:tabs>
        <w:spacing w:after="0" w:line="240" w:lineRule="auto"/>
        <w:jc w:val="both"/>
        <w:rPr>
          <w:rFonts w:ascii="Times New Roman" w:hAnsi="Times New Roman"/>
          <w:color w:val="000000"/>
          <w:sz w:val="28"/>
          <w:szCs w:val="28"/>
        </w:rPr>
      </w:pPr>
      <w:r w:rsidRPr="00034B26">
        <w:rPr>
          <w:rFonts w:ascii="Times New Roman" w:hAnsi="Times New Roman"/>
          <w:color w:val="000000"/>
          <w:sz w:val="28"/>
          <w:szCs w:val="28"/>
        </w:rPr>
        <w:t>Решение вступает в силу после его официального опубликования.</w:t>
      </w:r>
    </w:p>
    <w:p w:rsidR="002659A5" w:rsidRDefault="002659A5" w:rsidP="003754D9">
      <w:pPr>
        <w:numPr>
          <w:ilvl w:val="0"/>
          <w:numId w:val="2"/>
        </w:numPr>
        <w:spacing w:after="0" w:line="240" w:lineRule="auto"/>
        <w:jc w:val="both"/>
        <w:rPr>
          <w:rFonts w:ascii="Times New Roman" w:hAnsi="Times New Roman"/>
          <w:color w:val="000000"/>
          <w:sz w:val="28"/>
          <w:szCs w:val="28"/>
        </w:rPr>
      </w:pPr>
      <w:r w:rsidRPr="00034B26">
        <w:rPr>
          <w:rFonts w:ascii="Times New Roman" w:hAnsi="Times New Roman"/>
          <w:color w:val="000000"/>
          <w:sz w:val="28"/>
          <w:szCs w:val="28"/>
        </w:rPr>
        <w:t>Контроль за исполнением постановления оставляю за собой.</w:t>
      </w:r>
    </w:p>
    <w:p w:rsidR="002659A5" w:rsidRPr="00034B26" w:rsidRDefault="002659A5" w:rsidP="007E12D0">
      <w:pPr>
        <w:spacing w:after="0" w:line="240" w:lineRule="auto"/>
        <w:ind w:left="360"/>
        <w:jc w:val="both"/>
        <w:rPr>
          <w:rFonts w:ascii="Times New Roman" w:hAnsi="Times New Roman"/>
          <w:color w:val="000000"/>
          <w:sz w:val="28"/>
          <w:szCs w:val="28"/>
        </w:rPr>
      </w:pPr>
    </w:p>
    <w:p w:rsidR="002659A5" w:rsidRPr="00034B26" w:rsidRDefault="002659A5" w:rsidP="00B43016">
      <w:pPr>
        <w:autoSpaceDE w:val="0"/>
        <w:autoSpaceDN w:val="0"/>
        <w:adjustRightInd w:val="0"/>
        <w:spacing w:after="0" w:line="240" w:lineRule="auto"/>
        <w:jc w:val="both"/>
        <w:rPr>
          <w:rFonts w:ascii="Times New Roman" w:hAnsi="Times New Roman"/>
          <w:color w:val="000000"/>
          <w:sz w:val="28"/>
          <w:szCs w:val="28"/>
        </w:rPr>
      </w:pPr>
    </w:p>
    <w:p w:rsidR="002659A5" w:rsidRDefault="002659A5" w:rsidP="00B43016">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Председатель Совета депутатов</w:t>
      </w:r>
    </w:p>
    <w:p w:rsidR="002659A5" w:rsidRDefault="002659A5" w:rsidP="00B43016">
      <w:pPr>
        <w:autoSpaceDE w:val="0"/>
        <w:autoSpaceDN w:val="0"/>
        <w:adjustRightInd w:val="0"/>
        <w:spacing w:after="0" w:line="240" w:lineRule="auto"/>
        <w:rPr>
          <w:rFonts w:ascii="Times New Roman" w:hAnsi="Times New Roman"/>
          <w:color w:val="000000"/>
          <w:sz w:val="28"/>
          <w:szCs w:val="28"/>
        </w:rPr>
      </w:pPr>
      <w:r w:rsidRPr="00034B26">
        <w:rPr>
          <w:rFonts w:ascii="Times New Roman" w:hAnsi="Times New Roman"/>
          <w:color w:val="000000"/>
          <w:sz w:val="28"/>
          <w:szCs w:val="28"/>
        </w:rPr>
        <w:t xml:space="preserve">Глава </w:t>
      </w:r>
      <w:r>
        <w:rPr>
          <w:rFonts w:ascii="Times New Roman" w:hAnsi="Times New Roman"/>
          <w:color w:val="000000"/>
          <w:sz w:val="28"/>
          <w:szCs w:val="28"/>
        </w:rPr>
        <w:t>муниципального образования</w:t>
      </w:r>
      <w:r w:rsidRPr="00034B26">
        <w:rPr>
          <w:rFonts w:ascii="Times New Roman" w:hAnsi="Times New Roman"/>
          <w:color w:val="000000"/>
          <w:sz w:val="28"/>
          <w:szCs w:val="28"/>
        </w:rPr>
        <w:tab/>
      </w:r>
      <w:r w:rsidRPr="00034B26">
        <w:rPr>
          <w:rFonts w:ascii="Times New Roman" w:hAnsi="Times New Roman"/>
          <w:color w:val="000000"/>
          <w:sz w:val="28"/>
          <w:szCs w:val="28"/>
        </w:rPr>
        <w:tab/>
      </w:r>
      <w:r w:rsidRPr="00034B26">
        <w:rPr>
          <w:rFonts w:ascii="Times New Roman" w:hAnsi="Times New Roman"/>
          <w:color w:val="000000"/>
          <w:sz w:val="28"/>
          <w:szCs w:val="28"/>
        </w:rPr>
        <w:tab/>
      </w:r>
      <w:r w:rsidRPr="00034B26">
        <w:rPr>
          <w:rFonts w:ascii="Times New Roman" w:hAnsi="Times New Roman"/>
          <w:color w:val="000000"/>
          <w:sz w:val="28"/>
          <w:szCs w:val="28"/>
        </w:rPr>
        <w:tab/>
        <w:t xml:space="preserve">     </w:t>
      </w:r>
      <w:r>
        <w:rPr>
          <w:rFonts w:ascii="Times New Roman" w:hAnsi="Times New Roman"/>
          <w:color w:val="000000"/>
          <w:sz w:val="28"/>
          <w:szCs w:val="28"/>
        </w:rPr>
        <w:t>С.А.</w:t>
      </w:r>
      <w:r w:rsidRPr="00034B26">
        <w:rPr>
          <w:rFonts w:ascii="Times New Roman" w:hAnsi="Times New Roman"/>
          <w:color w:val="000000"/>
          <w:sz w:val="28"/>
          <w:szCs w:val="28"/>
        </w:rPr>
        <w:t>Федотов</w:t>
      </w:r>
    </w:p>
    <w:p w:rsidR="002659A5" w:rsidRDefault="002659A5" w:rsidP="00B43016">
      <w:pPr>
        <w:autoSpaceDE w:val="0"/>
        <w:autoSpaceDN w:val="0"/>
        <w:adjustRightInd w:val="0"/>
        <w:spacing w:after="0" w:line="240" w:lineRule="auto"/>
        <w:rPr>
          <w:rFonts w:ascii="Times New Roman" w:hAnsi="Times New Roman"/>
          <w:color w:val="000000"/>
          <w:sz w:val="28"/>
          <w:szCs w:val="28"/>
        </w:rPr>
      </w:pPr>
    </w:p>
    <w:p w:rsidR="002659A5" w:rsidRDefault="002659A5" w:rsidP="007E12D0">
      <w:pPr>
        <w:rPr>
          <w:rFonts w:ascii="Times New Roman" w:hAnsi="Times New Roman"/>
          <w:sz w:val="28"/>
          <w:szCs w:val="28"/>
        </w:rPr>
      </w:pPr>
      <w:r>
        <w:rPr>
          <w:rFonts w:ascii="Times New Roman" w:hAnsi="Times New Roman"/>
          <w:sz w:val="28"/>
          <w:szCs w:val="28"/>
        </w:rPr>
        <w:t>Разослано:  администрации района,  прокурору. в дело</w:t>
      </w:r>
    </w:p>
    <w:p w:rsidR="002659A5" w:rsidRPr="00034B26" w:rsidRDefault="002659A5" w:rsidP="00B43016">
      <w:pPr>
        <w:autoSpaceDE w:val="0"/>
        <w:autoSpaceDN w:val="0"/>
        <w:adjustRightInd w:val="0"/>
        <w:spacing w:after="0" w:line="240" w:lineRule="auto"/>
        <w:rPr>
          <w:rFonts w:ascii="Times New Roman" w:hAnsi="Times New Roman"/>
          <w:color w:val="000000"/>
          <w:sz w:val="28"/>
          <w:szCs w:val="28"/>
        </w:rPr>
      </w:pPr>
    </w:p>
    <w:p w:rsidR="002659A5" w:rsidRDefault="002659A5" w:rsidP="00077918">
      <w:pPr>
        <w:pStyle w:val="NoSpacing"/>
        <w:jc w:val="center"/>
        <w:rPr>
          <w:rFonts w:ascii="Times New Roman" w:hAnsi="Times New Roman"/>
          <w:bCs/>
          <w:sz w:val="28"/>
          <w:szCs w:val="28"/>
          <w:lang w:eastAsia="ru-RU"/>
        </w:rPr>
      </w:pPr>
      <w:r>
        <w:rPr>
          <w:rFonts w:ascii="Times New Roman" w:hAnsi="Times New Roman"/>
          <w:bCs/>
          <w:sz w:val="28"/>
          <w:szCs w:val="28"/>
          <w:lang w:eastAsia="ru-RU"/>
        </w:rPr>
        <w:tab/>
      </w: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077918">
      <w:pPr>
        <w:pStyle w:val="NoSpacing"/>
        <w:jc w:val="center"/>
        <w:rPr>
          <w:rFonts w:ascii="Times New Roman" w:hAnsi="Times New Roman"/>
          <w:bCs/>
          <w:sz w:val="28"/>
          <w:szCs w:val="28"/>
          <w:lang w:eastAsia="ru-RU"/>
        </w:rPr>
      </w:pPr>
    </w:p>
    <w:p w:rsidR="002659A5" w:rsidRDefault="002659A5" w:rsidP="003754D9">
      <w:pPr>
        <w:pStyle w:val="NoSpacing"/>
        <w:jc w:val="right"/>
        <w:rPr>
          <w:rFonts w:ascii="Times New Roman" w:hAnsi="Times New Roman"/>
          <w:bCs/>
          <w:lang w:eastAsia="ru-RU"/>
        </w:rPr>
      </w:pPr>
      <w:r>
        <w:rPr>
          <w:rFonts w:ascii="Times New Roman" w:hAnsi="Times New Roman"/>
          <w:bCs/>
          <w:sz w:val="28"/>
          <w:szCs w:val="28"/>
          <w:lang w:eastAsia="ru-RU"/>
        </w:rPr>
        <w:t xml:space="preserve">                             </w:t>
      </w:r>
      <w:r>
        <w:rPr>
          <w:rFonts w:ascii="Times New Roman" w:hAnsi="Times New Roman"/>
          <w:bCs/>
          <w:lang w:eastAsia="ru-RU"/>
        </w:rPr>
        <w:t xml:space="preserve"> Приложение 1</w:t>
      </w:r>
    </w:p>
    <w:p w:rsidR="002659A5" w:rsidRDefault="002659A5" w:rsidP="003754D9">
      <w:pPr>
        <w:pStyle w:val="NoSpacing"/>
        <w:jc w:val="right"/>
        <w:rPr>
          <w:rFonts w:ascii="Times New Roman" w:hAnsi="Times New Roman"/>
          <w:bCs/>
          <w:lang w:eastAsia="ru-RU"/>
        </w:rPr>
      </w:pPr>
      <w:r>
        <w:rPr>
          <w:rFonts w:ascii="Times New Roman" w:hAnsi="Times New Roman"/>
          <w:bCs/>
          <w:lang w:eastAsia="ru-RU"/>
        </w:rPr>
        <w:t>к  решению Совета депутатов</w:t>
      </w:r>
    </w:p>
    <w:p w:rsidR="002659A5" w:rsidRDefault="002659A5" w:rsidP="003754D9">
      <w:pPr>
        <w:pStyle w:val="NoSpacing"/>
        <w:jc w:val="right"/>
        <w:rPr>
          <w:rFonts w:ascii="Times New Roman" w:hAnsi="Times New Roman"/>
          <w:bCs/>
          <w:lang w:eastAsia="ru-RU"/>
        </w:rPr>
      </w:pPr>
      <w:r>
        <w:rPr>
          <w:rFonts w:ascii="Times New Roman" w:hAnsi="Times New Roman"/>
          <w:bCs/>
          <w:lang w:eastAsia="ru-RU"/>
        </w:rPr>
        <w:t xml:space="preserve">МО Днепровский сельсовет от </w:t>
      </w:r>
    </w:p>
    <w:p w:rsidR="002659A5" w:rsidRPr="003754D9" w:rsidRDefault="002659A5" w:rsidP="003754D9">
      <w:pPr>
        <w:pStyle w:val="NoSpacing"/>
        <w:jc w:val="right"/>
        <w:rPr>
          <w:rFonts w:ascii="Times New Roman" w:hAnsi="Times New Roman"/>
          <w:bCs/>
          <w:lang w:eastAsia="ru-RU"/>
        </w:rPr>
      </w:pPr>
      <w:r>
        <w:rPr>
          <w:rFonts w:ascii="Times New Roman" w:hAnsi="Times New Roman"/>
          <w:bCs/>
          <w:lang w:eastAsia="ru-RU"/>
        </w:rPr>
        <w:t>09.12.2015 №22</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bCs/>
          <w:sz w:val="28"/>
          <w:szCs w:val="28"/>
          <w:lang w:eastAsia="ru-RU"/>
        </w:rPr>
        <w:t>Порядок</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bCs/>
          <w:sz w:val="28"/>
          <w:szCs w:val="28"/>
          <w:lang w:eastAsia="ru-RU"/>
        </w:rPr>
        <w:t>осуществления муниципального контроля за использованием</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bCs/>
          <w:sz w:val="28"/>
          <w:szCs w:val="28"/>
          <w:lang w:eastAsia="ru-RU"/>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1. Общие положения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1.1.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2659A5" w:rsidRPr="001B2641" w:rsidRDefault="002659A5" w:rsidP="00077918">
      <w:pPr>
        <w:pStyle w:val="NoSpacing"/>
        <w:ind w:firstLine="708"/>
        <w:jc w:val="both"/>
        <w:rPr>
          <w:rFonts w:ascii="Times New Roman" w:hAnsi="Times New Roman"/>
          <w:color w:val="FF0000"/>
          <w:sz w:val="28"/>
          <w:szCs w:val="28"/>
          <w:lang w:eastAsia="ru-RU"/>
        </w:rPr>
      </w:pPr>
      <w:r w:rsidRPr="002068FB">
        <w:rPr>
          <w:rFonts w:ascii="Times New Roman" w:hAnsi="Times New Roman"/>
          <w:sz w:val="28"/>
          <w:szCs w:val="28"/>
          <w:lang w:eastAsia="ru-RU"/>
        </w:rPr>
        <w:t xml:space="preserve">1.2. Муниципальный контроль на территории </w:t>
      </w:r>
      <w:r>
        <w:rPr>
          <w:rFonts w:ascii="Times New Roman" w:hAnsi="Times New Roman"/>
          <w:sz w:val="28"/>
          <w:szCs w:val="28"/>
          <w:lang w:eastAsia="ru-RU"/>
        </w:rPr>
        <w:t xml:space="preserve">муниципального образования Днепровский сельсовет Беляевского района Оренбургской области </w:t>
      </w:r>
      <w:r w:rsidRPr="002068FB">
        <w:rPr>
          <w:rFonts w:ascii="Times New Roman" w:hAnsi="Times New Roman"/>
          <w:sz w:val="28"/>
          <w:szCs w:val="28"/>
          <w:lang w:eastAsia="ru-RU"/>
        </w:rPr>
        <w:t xml:space="preserve">осуществляется администрацией муниципального образования </w:t>
      </w:r>
      <w:r>
        <w:rPr>
          <w:rFonts w:ascii="Times New Roman" w:hAnsi="Times New Roman"/>
          <w:sz w:val="28"/>
          <w:szCs w:val="28"/>
          <w:lang w:eastAsia="ru-RU"/>
        </w:rPr>
        <w:t xml:space="preserve">Днепровский сельсовет Беляевского района Оренбургской области  </w:t>
      </w:r>
      <w:r w:rsidRPr="002068FB">
        <w:rPr>
          <w:rFonts w:ascii="Times New Roman" w:hAnsi="Times New Roman"/>
          <w:sz w:val="28"/>
          <w:szCs w:val="28"/>
          <w:lang w:eastAsia="ru-RU"/>
        </w:rPr>
        <w:t xml:space="preserve">(далее – Администрация), ответственным за исполнение муниципального контроля, является </w:t>
      </w:r>
      <w:r>
        <w:rPr>
          <w:rFonts w:ascii="Times New Roman" w:hAnsi="Times New Roman"/>
          <w:sz w:val="28"/>
          <w:szCs w:val="28"/>
          <w:lang w:eastAsia="ru-RU"/>
        </w:rPr>
        <w:t>глава муниципального образования.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с:</w:t>
      </w:r>
    </w:p>
    <w:p w:rsidR="002659A5" w:rsidRPr="002068FB" w:rsidRDefault="002659A5" w:rsidP="00285AE4">
      <w:pPr>
        <w:pStyle w:val="NoSpacing"/>
        <w:ind w:firstLine="708"/>
        <w:jc w:val="both"/>
        <w:rPr>
          <w:rFonts w:ascii="Times New Roman" w:hAnsi="Times New Roman"/>
          <w:sz w:val="28"/>
          <w:szCs w:val="28"/>
        </w:rPr>
      </w:pPr>
      <w:r w:rsidRPr="002068FB">
        <w:rPr>
          <w:rFonts w:ascii="Times New Roman" w:hAnsi="Times New Roman"/>
          <w:sz w:val="28"/>
          <w:szCs w:val="28"/>
          <w:lang w:eastAsia="ru-RU"/>
        </w:rPr>
        <w:t xml:space="preserve">- </w:t>
      </w:r>
      <w:r w:rsidRPr="002068FB">
        <w:rPr>
          <w:rFonts w:ascii="Times New Roman" w:hAnsi="Times New Roman"/>
          <w:sz w:val="28"/>
          <w:szCs w:val="28"/>
        </w:rPr>
        <w:t>Министерством природных ресурсов Оренбургской области;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Управлением Федеральной службы по надзору в сфере защиты прав потребителей и благополучия человека по Оренбургской области;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судебными органами;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органами прокуратуры;</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органами государственной статистики;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иными органами и организациями, имеющими сведения,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 Перечень нормативных правовых актов, регулирующих исполнение муниципального контроля: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1.4.1. Земельный кодекс  Российской Федерации  от 25.10.2001 г. №136-ФЗ.</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1.4.2. Федеральный закон от 21.02.1992 г. № 2395-1 «О недрах».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1.4.3. Федеральный закон от 10.01.2002 г. № 7-ФЗ «Об охране окружающей среды».</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1.4.4. Федеральный закон от 06.10.2003 г. № 131-ФЗ «Об общих принципах организации местного самоуправления в Российской Федерации».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1.4.7. Постановление Правительства Российской Федерации от 31.03.2009 г. № 285 «О перечне объектов, подлежащих федеральному государственному экологическому контролю».</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1.4.8.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1.4.9. Иные нормативные правовые акты Российской Федерации, Оренбургской области, муниципальные правовые акты Администрации.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1.5. Предмет муниципального контроля.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Pr>
          <w:rFonts w:ascii="Times New Roman" w:hAnsi="Times New Roman"/>
          <w:sz w:val="28"/>
          <w:szCs w:val="28"/>
          <w:lang w:eastAsia="ru-RU"/>
        </w:rPr>
        <w:t>муниципального образования Днепровский сельсовет</w:t>
      </w:r>
      <w:r w:rsidRPr="002068FB">
        <w:rPr>
          <w:rFonts w:ascii="Times New Roman" w:hAnsi="Times New Roman"/>
          <w:sz w:val="28"/>
          <w:szCs w:val="28"/>
          <w:lang w:eastAsia="ru-RU"/>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5C2542">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r w:rsidRPr="002068FB">
        <w:rPr>
          <w:rFonts w:ascii="Times New Roman" w:hAnsi="Times New Roman"/>
          <w:sz w:val="28"/>
          <w:szCs w:val="28"/>
          <w:lang w:eastAsia="ru-RU"/>
        </w:rPr>
        <w:tab/>
        <w:t>Предметом проверки является: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Оренбургской области, муниципальных правовых актов в сфере рационального использования и охраны недр;</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1.6. Ежегодный план проведения проверок формируется и утверждается Администрацией  и согласовывается с прокуратурой в порядке, установленном законодательством.</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2. Порядок организации и осуществления муниципального контроля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2.3. Плановые проверки проводятся на основании утвержденного годового плана и постановления Администрации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государственной регистрации юридического лица, индивидуального предпринимателя;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окончания проведения последней плановой проверки юридического лица, индивидуального предпринимателя;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2.5. Утвержденный постановлением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2.6. Плановая проверка проводится в форме документарной проверки или выездной проверки.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2.7.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постановления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Администрации.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о проведении документарной проверки.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2659A5" w:rsidRPr="002068FB" w:rsidRDefault="002659A5" w:rsidP="005C2542">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2.8. Предметом документарной проверки являются: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Выездная проверка начинается с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постановлением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2.10. Основанием для проведения внеплановой проверки является: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постановление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 иные случаи, установленные действующим законодательством.</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2.11. Внеплановая проверка проводится в форме документарной проверки и (или) выездной проверки.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6" w:anchor="Par60" w:history="1">
        <w:r w:rsidRPr="002068FB">
          <w:rPr>
            <w:rFonts w:ascii="Times New Roman" w:hAnsi="Times New Roman"/>
            <w:sz w:val="28"/>
            <w:szCs w:val="28"/>
          </w:rPr>
          <w:t>части 2 пункта 2.10 раздела 2</w:t>
        </w:r>
      </w:hyperlink>
      <w:r w:rsidRPr="002068FB">
        <w:rPr>
          <w:rFonts w:ascii="Times New Roman" w:hAnsi="Times New Roman"/>
          <w:sz w:val="28"/>
          <w:szCs w:val="28"/>
          <w:lang w:eastAsia="ru-RU"/>
        </w:rPr>
        <w:t xml:space="preserve"> настоящего Порядка, юридическое лицо, индивидуальный предприниматель уведомляются </w:t>
      </w:r>
      <w:r>
        <w:rPr>
          <w:rFonts w:ascii="Times New Roman" w:hAnsi="Times New Roman"/>
          <w:sz w:val="28"/>
          <w:szCs w:val="28"/>
          <w:lang w:eastAsia="ru-RU"/>
        </w:rPr>
        <w:t>А</w:t>
      </w:r>
      <w:r w:rsidRPr="002068FB">
        <w:rPr>
          <w:rFonts w:ascii="Times New Roman" w:hAnsi="Times New Roman"/>
          <w:sz w:val="28"/>
          <w:szCs w:val="28"/>
          <w:lang w:eastAsia="ru-RU"/>
        </w:rPr>
        <w:t>дминистрацией не менее чем за двадцать четыре часа до начала ее проведения любым доступным способом.</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Внеплановая выездная проверка по основанию, указанному в </w:t>
      </w:r>
      <w:hyperlink r:id="rId7" w:anchor="Par60" w:history="1">
        <w:r w:rsidRPr="002068FB">
          <w:rPr>
            <w:rFonts w:ascii="Times New Roman" w:hAnsi="Times New Roman"/>
            <w:bCs/>
            <w:sz w:val="28"/>
            <w:szCs w:val="28"/>
            <w:lang w:eastAsia="ru-RU"/>
          </w:rPr>
          <w:t>части 2 пункта 2.10 раздела 2</w:t>
        </w:r>
      </w:hyperlink>
      <w:r w:rsidRPr="002068FB">
        <w:rPr>
          <w:rFonts w:ascii="Times New Roman" w:hAnsi="Times New Roman"/>
          <w:sz w:val="28"/>
          <w:szCs w:val="28"/>
          <w:lang w:eastAsia="ru-RU"/>
        </w:rPr>
        <w:t> настоящего Порядка, может быть проведена незамедлительно с извещением органа прокуратуры в порядке, установленном </w:t>
      </w:r>
      <w:hyperlink r:id="rId8" w:history="1">
        <w:r w:rsidRPr="002068FB">
          <w:rPr>
            <w:rFonts w:ascii="Times New Roman" w:hAnsi="Times New Roman"/>
            <w:bCs/>
            <w:sz w:val="28"/>
            <w:szCs w:val="28"/>
            <w:lang w:eastAsia="ru-RU"/>
          </w:rPr>
          <w:t>частью 12 статьи 10</w:t>
        </w:r>
      </w:hyperlink>
      <w:r w:rsidRPr="002068FB">
        <w:rPr>
          <w:rFonts w:ascii="Times New Roman" w:hAnsi="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2.12. Порядок проведения документарной проверки регламентируется </w:t>
      </w:r>
      <w:hyperlink r:id="rId9" w:anchor="Par46" w:history="1">
        <w:r w:rsidRPr="002068FB">
          <w:rPr>
            <w:rFonts w:ascii="Times New Roman" w:hAnsi="Times New Roman"/>
            <w:bCs/>
            <w:sz w:val="28"/>
            <w:szCs w:val="28"/>
            <w:lang w:eastAsia="ru-RU"/>
          </w:rPr>
          <w:t>пунктами 2.7</w:t>
        </w:r>
      </w:hyperlink>
      <w:r w:rsidRPr="002068FB">
        <w:rPr>
          <w:rFonts w:ascii="Times New Roman" w:hAnsi="Times New Roman"/>
          <w:sz w:val="28"/>
          <w:szCs w:val="28"/>
          <w:lang w:eastAsia="ru-RU"/>
        </w:rPr>
        <w:t>, </w:t>
      </w:r>
      <w:hyperlink r:id="rId10" w:anchor="Par51" w:history="1">
        <w:r w:rsidRPr="002068FB">
          <w:rPr>
            <w:rFonts w:ascii="Times New Roman" w:hAnsi="Times New Roman"/>
            <w:bCs/>
            <w:sz w:val="28"/>
            <w:szCs w:val="28"/>
            <w:lang w:eastAsia="ru-RU"/>
          </w:rPr>
          <w:t>2.8</w:t>
        </w:r>
      </w:hyperlink>
      <w:r w:rsidRPr="002068FB">
        <w:rPr>
          <w:rFonts w:ascii="Times New Roman" w:hAnsi="Times New Roman"/>
          <w:sz w:val="28"/>
          <w:szCs w:val="28"/>
          <w:lang w:eastAsia="ru-RU"/>
        </w:rPr>
        <w:t> настоящего Порядка.</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1" w:anchor="Par58" w:history="1">
        <w:r w:rsidRPr="002068FB">
          <w:rPr>
            <w:rFonts w:ascii="Times New Roman" w:hAnsi="Times New Roman"/>
            <w:bCs/>
            <w:sz w:val="28"/>
            <w:szCs w:val="28"/>
            <w:lang w:eastAsia="ru-RU"/>
          </w:rPr>
          <w:t>пункте 2.10</w:t>
        </w:r>
      </w:hyperlink>
      <w:r w:rsidRPr="002068FB">
        <w:rPr>
          <w:rFonts w:ascii="Times New Roman" w:hAnsi="Times New Roman"/>
          <w:sz w:val="28"/>
          <w:szCs w:val="28"/>
          <w:lang w:eastAsia="ru-RU"/>
        </w:rPr>
        <w:t> настоящего Порядка, не могут служить основанием для проведения внеплановой проверки.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2.14. Сроки проведения проверок устанавливаются в соответствии с Федеральным </w:t>
      </w:r>
      <w:hyperlink r:id="rId12" w:history="1">
        <w:r w:rsidRPr="002068FB">
          <w:rPr>
            <w:rFonts w:ascii="Times New Roman" w:hAnsi="Times New Roman"/>
            <w:bCs/>
            <w:sz w:val="28"/>
            <w:szCs w:val="28"/>
            <w:lang w:eastAsia="ru-RU"/>
          </w:rPr>
          <w:t>законом</w:t>
        </w:r>
      </w:hyperlink>
      <w:r w:rsidRPr="002068FB">
        <w:rPr>
          <w:rFonts w:ascii="Times New Roman" w:hAnsi="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3. Оформление результатов проверки</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3" w:history="1">
        <w:r w:rsidRPr="002068FB">
          <w:rPr>
            <w:rFonts w:ascii="Times New Roman" w:hAnsi="Times New Roman"/>
            <w:bCs/>
            <w:sz w:val="28"/>
            <w:szCs w:val="28"/>
            <w:lang w:eastAsia="ru-RU"/>
          </w:rPr>
          <w:t>акта</w:t>
        </w:r>
      </w:hyperlink>
      <w:r w:rsidRPr="002068FB">
        <w:rPr>
          <w:rFonts w:ascii="Times New Roman" w:hAnsi="Times New Roman"/>
          <w:sz w:val="28"/>
          <w:szCs w:val="28"/>
          <w:lang w:eastAsia="ru-RU"/>
        </w:rPr>
        <w:t> проверки, утвержденной приказом Минэкономразвития России от 30.04.2009 N 141, в двух экземплярах.</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В Акте проверки указываются: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дата, время и место составления Акта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наименование органа муниципального контроля;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xml:space="preserve">- дата и номер постановления </w:t>
      </w:r>
      <w:r>
        <w:rPr>
          <w:rFonts w:ascii="Times New Roman" w:hAnsi="Times New Roman"/>
          <w:sz w:val="28"/>
          <w:szCs w:val="28"/>
          <w:lang w:eastAsia="ru-RU"/>
        </w:rPr>
        <w:t>А</w:t>
      </w:r>
      <w:r w:rsidRPr="002068FB">
        <w:rPr>
          <w:rFonts w:ascii="Times New Roman" w:hAnsi="Times New Roman"/>
          <w:sz w:val="28"/>
          <w:szCs w:val="28"/>
          <w:lang w:eastAsia="ru-RU"/>
        </w:rPr>
        <w:t>дминистрации об осуществлении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фамилии, имена, отчества и должности должностного лица или должностных лиц, проводивших проверку;</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дата, время, продолжительность и место проведения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подписи должностного лица или должностных лиц, проводивших проверку.</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3.3. 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3.5. В случае выявления нарушения законодательства в сфере рационального использования и охраны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4. Полномочия должностных лиц, осуществляющих</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муниципальный контроль</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4.1. Должностные лица уполномоченного органа в порядке, установленном законодательством Российской Федерации, имеют право:</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4" w:history="1">
        <w:r w:rsidRPr="002068FB">
          <w:rPr>
            <w:rFonts w:ascii="Times New Roman" w:hAnsi="Times New Roman"/>
            <w:bCs/>
            <w:sz w:val="28"/>
            <w:szCs w:val="28"/>
            <w:lang w:eastAsia="ru-RU"/>
          </w:rPr>
          <w:t>законом</w:t>
        </w:r>
      </w:hyperlink>
      <w:r w:rsidRPr="002068FB">
        <w:rPr>
          <w:rFonts w:ascii="Times New Roman" w:hAnsi="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 беспрепятственно по предъявлении копии постановления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4.2. Должностные лица уполномоченного органа в порядке, установленном законодательством Российской Федерации, обязаны:</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пресекать и предотвращать нарушения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Оренбургской области, правовыми актами Администрации, в установленном законодательством порядке;</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 xml:space="preserve">4) проводить проверку на основании постановления </w:t>
      </w:r>
      <w:r>
        <w:rPr>
          <w:rFonts w:ascii="Times New Roman" w:hAnsi="Times New Roman"/>
          <w:sz w:val="28"/>
          <w:szCs w:val="28"/>
          <w:lang w:eastAsia="ru-RU"/>
        </w:rPr>
        <w:t>А</w:t>
      </w:r>
      <w:r w:rsidRPr="002068FB">
        <w:rPr>
          <w:rFonts w:ascii="Times New Roman" w:hAnsi="Times New Roman"/>
          <w:sz w:val="28"/>
          <w:szCs w:val="28"/>
          <w:lang w:eastAsia="ru-RU"/>
        </w:rPr>
        <w:t>дминистрации об ее проведении в соответствии с назначением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5)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и в случае, предусмотренном </w:t>
      </w:r>
      <w:hyperlink r:id="rId15" w:history="1">
        <w:r w:rsidRPr="002068FB">
          <w:rPr>
            <w:rFonts w:ascii="Times New Roman" w:hAnsi="Times New Roman"/>
            <w:bCs/>
            <w:sz w:val="28"/>
            <w:szCs w:val="28"/>
            <w:lang w:eastAsia="ru-RU"/>
          </w:rPr>
          <w:t>частью 5 статьи 10</w:t>
        </w:r>
      </w:hyperlink>
      <w:r w:rsidRPr="002068FB">
        <w:rPr>
          <w:rFonts w:ascii="Times New Roman" w:hAnsi="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8) составлять по результатам проверок акты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9) в случае выявления при проведении проверки нарушений обязательных требований или требований, установленных муниципальными 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народов Российской Федерации,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14) соблюдать сроки проведения проверки, установленные Федеральным </w:t>
      </w:r>
      <w:hyperlink r:id="rId16" w:history="1">
        <w:r w:rsidRPr="002068FB">
          <w:rPr>
            <w:rFonts w:ascii="Times New Roman" w:hAnsi="Times New Roman"/>
            <w:bCs/>
            <w:sz w:val="28"/>
            <w:szCs w:val="28"/>
            <w:lang w:eastAsia="ru-RU"/>
          </w:rPr>
          <w:t>законом</w:t>
        </w:r>
      </w:hyperlink>
      <w:r w:rsidRPr="002068FB">
        <w:rPr>
          <w:rFonts w:ascii="Times New Roman" w:hAnsi="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15)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соответствии с которым проводится проверка;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17) осуществлять запись о проведенной проверке в журнале учета проверок;</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18) соблюдать требования административного регламента.</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4.3. Должностные лица уполномоченного органа не вправе:</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проверять выполнение обязательных требований и требований, установленных муниципальными правовыми актами, если в соответствии с компетенцией уполномоченного органа проверка таких требований не входит в его полномочия;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6) превышать установленные сроки проведения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7)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5. Права, обязанности и ответственность лиц, в отношении которых осуществляются мероприятия по муниципальному контролю</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7" w:history="1">
        <w:r w:rsidRPr="002068FB">
          <w:rPr>
            <w:rFonts w:ascii="Times New Roman" w:hAnsi="Times New Roman"/>
            <w:bCs/>
            <w:sz w:val="28"/>
            <w:szCs w:val="28"/>
            <w:lang w:eastAsia="ru-RU"/>
          </w:rPr>
          <w:t>законом</w:t>
        </w:r>
      </w:hyperlink>
      <w:r w:rsidRPr="002068FB">
        <w:rPr>
          <w:rFonts w:ascii="Times New Roman" w:hAnsi="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5.2. Обязанности и ответственность лиц, в отношении которых осуществляется мероприятие по контролю:</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history="1">
        <w:r w:rsidRPr="002068FB">
          <w:rPr>
            <w:rFonts w:ascii="Times New Roman" w:hAnsi="Times New Roman"/>
            <w:bCs/>
            <w:sz w:val="28"/>
            <w:szCs w:val="28"/>
            <w:lang w:eastAsia="ru-RU"/>
          </w:rPr>
          <w:t>закона</w:t>
        </w:r>
      </w:hyperlink>
      <w:r w:rsidRPr="002068FB">
        <w:rPr>
          <w:rFonts w:ascii="Times New Roman" w:hAnsi="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r>
        <w:rPr>
          <w:rFonts w:ascii="Times New Roman" w:hAnsi="Times New Roman"/>
          <w:sz w:val="28"/>
          <w:szCs w:val="28"/>
          <w:lang w:eastAsia="ru-RU"/>
        </w:rPr>
        <w:t xml:space="preserve"> </w:t>
      </w:r>
      <w:r w:rsidRPr="002068FB">
        <w:rPr>
          <w:rFonts w:ascii="Times New Roman" w:hAnsi="Times New Roman"/>
          <w:sz w:val="28"/>
          <w:szCs w:val="28"/>
          <w:lang w:eastAsia="ru-RU"/>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659A5" w:rsidRPr="002068FB" w:rsidRDefault="002659A5" w:rsidP="00285AE4">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4) вести </w:t>
      </w:r>
      <w:hyperlink r:id="rId19" w:history="1">
        <w:r w:rsidRPr="002068FB">
          <w:rPr>
            <w:rFonts w:ascii="Times New Roman" w:hAnsi="Times New Roman"/>
            <w:bCs/>
            <w:sz w:val="28"/>
            <w:szCs w:val="28"/>
            <w:lang w:eastAsia="ru-RU"/>
          </w:rPr>
          <w:t>журнал</w:t>
        </w:r>
      </w:hyperlink>
      <w:r w:rsidRPr="002068FB">
        <w:rPr>
          <w:rFonts w:ascii="Times New Roman" w:hAnsi="Times New Roman"/>
          <w:sz w:val="28"/>
          <w:szCs w:val="28"/>
          <w:lang w:eastAsia="ru-RU"/>
        </w:rPr>
        <w:t> учета проверок по форме,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jc w:val="center"/>
        <w:rPr>
          <w:rFonts w:ascii="Times New Roman" w:hAnsi="Times New Roman"/>
          <w:sz w:val="28"/>
          <w:szCs w:val="28"/>
          <w:lang w:eastAsia="ru-RU"/>
        </w:rPr>
      </w:pPr>
      <w:r w:rsidRPr="002068FB">
        <w:rPr>
          <w:rFonts w:ascii="Times New Roman" w:hAnsi="Times New Roman"/>
          <w:sz w:val="28"/>
          <w:szCs w:val="28"/>
          <w:lang w:eastAsia="ru-RU"/>
        </w:rPr>
        <w:t>6. Ответственность органов муниципального контроля</w:t>
      </w:r>
    </w:p>
    <w:p w:rsidR="002659A5" w:rsidRPr="002068FB" w:rsidRDefault="002659A5" w:rsidP="00077918">
      <w:pPr>
        <w:pStyle w:val="NoSpacing"/>
        <w:jc w:val="both"/>
        <w:rPr>
          <w:rFonts w:ascii="Times New Roman" w:hAnsi="Times New Roman"/>
          <w:sz w:val="28"/>
          <w:szCs w:val="28"/>
          <w:lang w:eastAsia="ru-RU"/>
        </w:rPr>
      </w:pPr>
      <w:r w:rsidRPr="002068FB">
        <w:rPr>
          <w:rFonts w:ascii="Times New Roman" w:hAnsi="Times New Roman"/>
          <w:sz w:val="28"/>
          <w:szCs w:val="28"/>
          <w:lang w:eastAsia="ru-RU"/>
        </w:rPr>
        <w:t> </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659A5" w:rsidRPr="002068FB" w:rsidRDefault="002659A5" w:rsidP="00077918">
      <w:pPr>
        <w:pStyle w:val="NoSpacing"/>
        <w:ind w:firstLine="708"/>
        <w:jc w:val="both"/>
        <w:rPr>
          <w:rFonts w:ascii="Times New Roman" w:hAnsi="Times New Roman"/>
          <w:sz w:val="28"/>
          <w:szCs w:val="28"/>
          <w:lang w:eastAsia="ru-RU"/>
        </w:rPr>
      </w:pPr>
      <w:r w:rsidRPr="002068FB">
        <w:rPr>
          <w:rFonts w:ascii="Times New Roman" w:hAnsi="Times New Roman"/>
          <w:sz w:val="28"/>
          <w:szCs w:val="28"/>
          <w:lang w:eastAsia="ru-RU"/>
        </w:rPr>
        <w:t>6.2. Орган муниципального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659A5" w:rsidRPr="002068FB" w:rsidRDefault="002659A5" w:rsidP="002068FB">
      <w:pPr>
        <w:pStyle w:val="NoSpacing"/>
        <w:ind w:firstLine="708"/>
        <w:jc w:val="both"/>
        <w:rPr>
          <w:rFonts w:ascii="Times New Roman" w:hAnsi="Times New Roman"/>
          <w:sz w:val="28"/>
          <w:szCs w:val="28"/>
        </w:rPr>
      </w:pPr>
      <w:r w:rsidRPr="002068FB">
        <w:rPr>
          <w:rFonts w:ascii="Times New Roman" w:hAnsi="Times New Roman"/>
          <w:sz w:val="28"/>
          <w:szCs w:val="28"/>
          <w:lang w:eastAsia="ru-RU"/>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sectPr w:rsidR="002659A5" w:rsidRPr="002068FB" w:rsidSect="00B910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315E"/>
    <w:multiLevelType w:val="hybridMultilevel"/>
    <w:tmpl w:val="59EADD30"/>
    <w:lvl w:ilvl="0" w:tplc="0419000F">
      <w:start w:val="1"/>
      <w:numFmt w:val="decimal"/>
      <w:lvlText w:val="%1."/>
      <w:lvlJc w:val="left"/>
      <w:pPr>
        <w:tabs>
          <w:tab w:val="num" w:pos="765"/>
        </w:tabs>
        <w:ind w:left="765" w:hanging="360"/>
      </w:pPr>
      <w:rPr>
        <w:rFonts w:cs="Times New Roman"/>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
    <w:nsid w:val="1AD17058"/>
    <w:multiLevelType w:val="hybridMultilevel"/>
    <w:tmpl w:val="57E42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918"/>
    <w:rsid w:val="00034B26"/>
    <w:rsid w:val="00077918"/>
    <w:rsid w:val="001B2641"/>
    <w:rsid w:val="001F37FC"/>
    <w:rsid w:val="002068FB"/>
    <w:rsid w:val="002303FB"/>
    <w:rsid w:val="002659A5"/>
    <w:rsid w:val="002842FD"/>
    <w:rsid w:val="00285AE4"/>
    <w:rsid w:val="003255DB"/>
    <w:rsid w:val="0037140F"/>
    <w:rsid w:val="003754D9"/>
    <w:rsid w:val="003F0A66"/>
    <w:rsid w:val="004E0F6C"/>
    <w:rsid w:val="005576D1"/>
    <w:rsid w:val="005C2542"/>
    <w:rsid w:val="005F054E"/>
    <w:rsid w:val="00600E3A"/>
    <w:rsid w:val="0061121E"/>
    <w:rsid w:val="00644FD8"/>
    <w:rsid w:val="00693316"/>
    <w:rsid w:val="00736309"/>
    <w:rsid w:val="007E12D0"/>
    <w:rsid w:val="008221E7"/>
    <w:rsid w:val="0086201C"/>
    <w:rsid w:val="00866B7E"/>
    <w:rsid w:val="008D0C70"/>
    <w:rsid w:val="00AB1905"/>
    <w:rsid w:val="00B166FB"/>
    <w:rsid w:val="00B43016"/>
    <w:rsid w:val="00B910D9"/>
    <w:rsid w:val="00B91C6B"/>
    <w:rsid w:val="00C015BE"/>
    <w:rsid w:val="00DD68C0"/>
    <w:rsid w:val="00E62528"/>
    <w:rsid w:val="00F0359B"/>
    <w:rsid w:val="00F90C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7918"/>
    <w:rPr>
      <w:lang w:eastAsia="en-US"/>
    </w:rPr>
  </w:style>
</w:styles>
</file>

<file path=word/webSettings.xml><?xml version="1.0" encoding="utf-8"?>
<w:webSettings xmlns:r="http://schemas.openxmlformats.org/officeDocument/2006/relationships" xmlns:w="http://schemas.openxmlformats.org/wordprocessingml/2006/main">
  <w:divs>
    <w:div w:id="763451717">
      <w:marLeft w:val="0"/>
      <w:marRight w:val="0"/>
      <w:marTop w:val="0"/>
      <w:marBottom w:val="0"/>
      <w:divBdr>
        <w:top w:val="none" w:sz="0" w:space="0" w:color="auto"/>
        <w:left w:val="none" w:sz="0" w:space="0" w:color="auto"/>
        <w:bottom w:val="none" w:sz="0" w:space="0" w:color="auto"/>
        <w:right w:val="none" w:sz="0" w:space="0" w:color="auto"/>
      </w:divBdr>
    </w:div>
    <w:div w:id="763451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A7AFF39CA4B2A6F8861E42B999BD1013514F634C1FF2A5E8D92A698F585A5836B493D6796252B8h5UBE" TargetMode="External"/><Relationship Id="rId13" Type="http://schemas.openxmlformats.org/officeDocument/2006/relationships/hyperlink" Target="consultantplus://offline/ref=E6A7AFF39CA4B2A6F8861E42B999BD1013554E64491CF2A5E8D92A698F585A5836B493D679h6U0E" TargetMode="External"/><Relationship Id="rId18" Type="http://schemas.openxmlformats.org/officeDocument/2006/relationships/hyperlink" Target="consultantplus://offline/ref=E6F070966547B668FEBCB221107E9D7480064E68D7E2B021F45F6FB20Di7U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z-sp.ru/iko2/AppData/Local/Temp/%D0%A0%D1%97-0608.30.05.2014.docx" TargetMode="External"/><Relationship Id="rId12" Type="http://schemas.openxmlformats.org/officeDocument/2006/relationships/hyperlink" Target="consultantplus://offline/ref=E6A7AFF39CA4B2A6F8861E42B999BD1013514F634C1FF2A5E8D92A698Fh5U8E" TargetMode="External"/><Relationship Id="rId17" Type="http://schemas.openxmlformats.org/officeDocument/2006/relationships/hyperlink" Target="consultantplus://offline/ref=E6F070966547B668FEBCB221107E9D7480064E68D7E2B021F45F6FB20Di7UDE" TargetMode="External"/><Relationship Id="rId2" Type="http://schemas.openxmlformats.org/officeDocument/2006/relationships/styles" Target="styles.xml"/><Relationship Id="rId16" Type="http://schemas.openxmlformats.org/officeDocument/2006/relationships/hyperlink" Target="consultantplus://offline/ref=E6A7AFF39CA4B2A6F8861E42B999BD1013514F634C1FF2A5E8D92A698Fh5U8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z-sp.ru/iko2/AppData/Local/Temp/%D0%A0%D1%97-0608.30.05.2014.docx" TargetMode="External"/><Relationship Id="rId11" Type="http://schemas.openxmlformats.org/officeDocument/2006/relationships/hyperlink" Target="http://dz-sp.ru/iko2/AppData/Local/Temp/%D0%A0%D1%97-0608.30.05.2014.docx" TargetMode="External"/><Relationship Id="rId5" Type="http://schemas.openxmlformats.org/officeDocument/2006/relationships/hyperlink" Target="consultantplus://offline/ref=1B901756AFDF54FE10D414B2CE2B3EAF8B2D0E31657FB56146452781B1795D07DA3148D747628F2C62D240t2cEK" TargetMode="External"/><Relationship Id="rId15" Type="http://schemas.openxmlformats.org/officeDocument/2006/relationships/hyperlink" Target="consultantplus://offline/ref=E6A7AFF39CA4B2A6F8861E42B999BD1013514F634C1FF2A5E8D92A698F585A5836B493hDU1E" TargetMode="External"/><Relationship Id="rId10" Type="http://schemas.openxmlformats.org/officeDocument/2006/relationships/hyperlink" Target="http://dz-sp.ru/iko2/AppData/Local/Temp/%D0%A0%D1%97-0608.30.05.2014.docx" TargetMode="External"/><Relationship Id="rId19" Type="http://schemas.openxmlformats.org/officeDocument/2006/relationships/hyperlink" Target="consultantplus://offline/ref=E6F070966547B668FEBCB221107E9D7480024F6FD2E1B021F45F6FB20D7DF8B873208EB8i8U8E" TargetMode="External"/><Relationship Id="rId4" Type="http://schemas.openxmlformats.org/officeDocument/2006/relationships/webSettings" Target="webSettings.xml"/><Relationship Id="rId9" Type="http://schemas.openxmlformats.org/officeDocument/2006/relationships/hyperlink" Target="http://dz-sp.ru/iko2/AppData/Local/Temp/%D0%A0%D1%97-0608.30.05.2014.docx" TargetMode="External"/><Relationship Id="rId14" Type="http://schemas.openxmlformats.org/officeDocument/2006/relationships/hyperlink" Target="consultantplus://offline/ref=E6A7AFF39CA4B2A6F8861E42B999BD1013514F634C1FF2A5E8D92A698Fh5U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15</Pages>
  <Words>5726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Подкидышева И.В.</dc:creator>
  <cp:keywords/>
  <dc:description/>
  <cp:lastModifiedBy>Пользователь</cp:lastModifiedBy>
  <cp:revision>4</cp:revision>
  <cp:lastPrinted>2015-12-14T06:06:00Z</cp:lastPrinted>
  <dcterms:created xsi:type="dcterms:W3CDTF">2015-11-17T04:21:00Z</dcterms:created>
  <dcterms:modified xsi:type="dcterms:W3CDTF">2015-12-14T06:34:00Z</dcterms:modified>
</cp:coreProperties>
</file>