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C5" w:rsidRPr="002560E0" w:rsidRDefault="00F236C5" w:rsidP="00010F77">
      <w:pPr>
        <w:jc w:val="center"/>
        <w:rPr>
          <w:color w:val="000000"/>
          <w:sz w:val="28"/>
          <w:szCs w:val="28"/>
        </w:rPr>
      </w:pPr>
      <w:r w:rsidRPr="002560E0">
        <w:rPr>
          <w:color w:val="000000"/>
          <w:sz w:val="28"/>
          <w:szCs w:val="28"/>
        </w:rPr>
        <w:t>СОВЕТ ДЕПУТАТОВ</w:t>
      </w:r>
    </w:p>
    <w:p w:rsidR="00F236C5" w:rsidRPr="002560E0" w:rsidRDefault="00F236C5" w:rsidP="00010F77">
      <w:pPr>
        <w:jc w:val="center"/>
        <w:rPr>
          <w:color w:val="000000"/>
          <w:sz w:val="28"/>
          <w:szCs w:val="28"/>
        </w:rPr>
      </w:pPr>
      <w:r w:rsidRPr="002560E0">
        <w:rPr>
          <w:color w:val="000000"/>
          <w:sz w:val="28"/>
          <w:szCs w:val="28"/>
        </w:rPr>
        <w:t>МУНИЦИПАЛЬНОГО ОБРАЗОВАНИЯ   ДНЕПРОВСКИЙ СЕЛЬСОВЕТ</w:t>
      </w:r>
    </w:p>
    <w:p w:rsidR="00F236C5" w:rsidRPr="002560E0" w:rsidRDefault="00F236C5" w:rsidP="00010F77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2560E0">
        <w:rPr>
          <w:color w:val="000000"/>
          <w:sz w:val="28"/>
          <w:szCs w:val="28"/>
        </w:rPr>
        <w:t>БЕЛЯЕВСКОГО РАЙОНА  ОРЕНБУРГСКОЙ ОБЛАСТИ</w:t>
      </w:r>
    </w:p>
    <w:p w:rsidR="00F236C5" w:rsidRPr="002560E0" w:rsidRDefault="00F236C5" w:rsidP="00010F77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2560E0">
        <w:rPr>
          <w:color w:val="000000"/>
          <w:sz w:val="28"/>
          <w:szCs w:val="28"/>
        </w:rPr>
        <w:t>ТРЕТЬЕГО СОЗЫВА</w:t>
      </w:r>
    </w:p>
    <w:p w:rsidR="00F236C5" w:rsidRPr="002560E0" w:rsidRDefault="00F236C5" w:rsidP="00010F77">
      <w:pPr>
        <w:pBdr>
          <w:bottom w:val="single" w:sz="12" w:space="1" w:color="auto"/>
        </w:pBdr>
        <w:jc w:val="center"/>
        <w:rPr>
          <w:color w:val="000000"/>
          <w:sz w:val="28"/>
          <w:szCs w:val="28"/>
        </w:rPr>
      </w:pPr>
      <w:r w:rsidRPr="002560E0">
        <w:rPr>
          <w:color w:val="000000"/>
          <w:sz w:val="28"/>
          <w:szCs w:val="28"/>
        </w:rPr>
        <w:t xml:space="preserve">РЕШЕНИЕ </w:t>
      </w:r>
    </w:p>
    <w:p w:rsidR="00F236C5" w:rsidRPr="002560E0" w:rsidRDefault="00F236C5" w:rsidP="00010F77">
      <w:pPr>
        <w:jc w:val="center"/>
        <w:rPr>
          <w:color w:val="000000"/>
        </w:rPr>
      </w:pPr>
      <w:r w:rsidRPr="002560E0">
        <w:rPr>
          <w:color w:val="000000"/>
        </w:rPr>
        <w:t>с.Днепровка</w:t>
      </w:r>
    </w:p>
    <w:p w:rsidR="00F236C5" w:rsidRPr="002560E0" w:rsidRDefault="00F236C5" w:rsidP="00010F77">
      <w:pPr>
        <w:rPr>
          <w:color w:val="000000"/>
          <w:sz w:val="28"/>
          <w:szCs w:val="28"/>
        </w:rPr>
      </w:pPr>
      <w:r w:rsidRPr="002560E0">
        <w:rPr>
          <w:color w:val="000000"/>
          <w:sz w:val="28"/>
          <w:szCs w:val="28"/>
        </w:rPr>
        <w:t xml:space="preserve"> </w:t>
      </w:r>
    </w:p>
    <w:p w:rsidR="00F236C5" w:rsidRPr="002560E0" w:rsidRDefault="00F236C5" w:rsidP="00010F77">
      <w:pPr>
        <w:rPr>
          <w:bCs/>
          <w:color w:val="000000"/>
          <w:sz w:val="28"/>
          <w:szCs w:val="28"/>
        </w:rPr>
      </w:pPr>
      <w:r w:rsidRPr="002560E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560E0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7</w:t>
      </w:r>
      <w:r w:rsidRPr="002560E0">
        <w:rPr>
          <w:color w:val="000000"/>
          <w:sz w:val="28"/>
          <w:szCs w:val="28"/>
        </w:rPr>
        <w:t xml:space="preserve">                                                                                                          №</w:t>
      </w:r>
      <w:r>
        <w:rPr>
          <w:color w:val="000000"/>
          <w:sz w:val="28"/>
          <w:szCs w:val="28"/>
        </w:rPr>
        <w:t xml:space="preserve"> 92</w:t>
      </w:r>
    </w:p>
    <w:p w:rsidR="00F236C5" w:rsidRPr="00895F66" w:rsidRDefault="00F236C5" w:rsidP="00902F05">
      <w:pPr>
        <w:rPr>
          <w:vanish/>
          <w:sz w:val="20"/>
          <w:szCs w:val="20"/>
        </w:rPr>
      </w:pPr>
    </w:p>
    <w:p w:rsidR="00F236C5" w:rsidRPr="002B2103" w:rsidRDefault="00F236C5" w:rsidP="00902F0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236C5" w:rsidRPr="002B2103" w:rsidRDefault="00F236C5" w:rsidP="00902F0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36C5" w:rsidRDefault="00F236C5" w:rsidP="00902F05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 дополнений </w:t>
      </w:r>
      <w:r w:rsidRPr="00C71199">
        <w:rPr>
          <w:sz w:val="28"/>
          <w:szCs w:val="28"/>
        </w:rPr>
        <w:t>в Правила землепользования</w:t>
      </w:r>
    </w:p>
    <w:p w:rsidR="00F236C5" w:rsidRDefault="00F236C5" w:rsidP="00902F05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 xml:space="preserve"> и застройки муниципального образования </w:t>
      </w:r>
    </w:p>
    <w:p w:rsidR="00F236C5" w:rsidRDefault="00F236C5" w:rsidP="00902F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Днепровский </w:t>
      </w:r>
      <w:r w:rsidRPr="00C71199">
        <w:rPr>
          <w:sz w:val="28"/>
          <w:szCs w:val="28"/>
        </w:rPr>
        <w:t xml:space="preserve">сельсовет Беляевского района </w:t>
      </w:r>
    </w:p>
    <w:p w:rsidR="00F236C5" w:rsidRDefault="00F236C5" w:rsidP="00902F05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>Оренбургской области</w:t>
      </w:r>
    </w:p>
    <w:p w:rsidR="00F236C5" w:rsidRPr="00C71199" w:rsidRDefault="00F236C5" w:rsidP="00902F05">
      <w:pPr>
        <w:rPr>
          <w:sz w:val="28"/>
          <w:szCs w:val="28"/>
          <w:u w:val="single"/>
        </w:rPr>
      </w:pPr>
    </w:p>
    <w:p w:rsidR="00F236C5" w:rsidRPr="00882864" w:rsidRDefault="00F236C5" w:rsidP="00902F0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12 Конституции Российской Федерации, статей 31,32 Градостроительного кодекса Российской Федерации,  Федерального закона</w:t>
      </w:r>
      <w:r w:rsidRPr="00DC5367">
        <w:rPr>
          <w:sz w:val="28"/>
          <w:szCs w:val="28"/>
        </w:rPr>
        <w:t xml:space="preserve"> от 06 октября 2003 года № 131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Федерального закона от 03.07.2016  №373</w:t>
      </w:r>
      <w:r w:rsidRPr="00DC5367">
        <w:rPr>
          <w:sz w:val="28"/>
          <w:szCs w:val="28"/>
        </w:rPr>
        <w:t xml:space="preserve">-ФЗ «О внесении изменений в </w:t>
      </w:r>
      <w:r>
        <w:rPr>
          <w:sz w:val="28"/>
          <w:szCs w:val="28"/>
        </w:rPr>
        <w:t>Градостроительный кодекс Российской Федерации и отдельные  законодательные акты Российской Федерации», протеста прокурора района от 12.09.2017г. № 7-1-2017, руководствуясь</w:t>
      </w:r>
      <w:r w:rsidRPr="00DC5367">
        <w:rPr>
          <w:sz w:val="28"/>
          <w:szCs w:val="28"/>
        </w:rPr>
        <w:t xml:space="preserve"> Уставом муниципального образования </w:t>
      </w:r>
      <w:r>
        <w:rPr>
          <w:sz w:val="28"/>
          <w:szCs w:val="28"/>
        </w:rPr>
        <w:t>Днепровский</w:t>
      </w:r>
      <w:r w:rsidRPr="00DC5367">
        <w:rPr>
          <w:sz w:val="28"/>
          <w:szCs w:val="28"/>
        </w:rPr>
        <w:t xml:space="preserve"> сельсовет, Совет депутатов муниципального образования </w:t>
      </w:r>
      <w:r>
        <w:rPr>
          <w:sz w:val="28"/>
          <w:szCs w:val="28"/>
        </w:rPr>
        <w:t xml:space="preserve">Днепровский </w:t>
      </w:r>
      <w:r w:rsidRPr="00DC5367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r w:rsidRPr="00BE1DFD">
        <w:rPr>
          <w:sz w:val="28"/>
          <w:szCs w:val="28"/>
        </w:rPr>
        <w:t>РЕШИЛ:</w:t>
      </w:r>
    </w:p>
    <w:p w:rsidR="00F236C5" w:rsidRPr="00882864" w:rsidRDefault="00F236C5" w:rsidP="0090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882864">
        <w:rPr>
          <w:sz w:val="28"/>
          <w:szCs w:val="28"/>
        </w:rPr>
        <w:t xml:space="preserve"> в Правила землепользования и застройки муниципального образования </w:t>
      </w:r>
      <w:r>
        <w:rPr>
          <w:sz w:val="28"/>
          <w:szCs w:val="28"/>
        </w:rPr>
        <w:t xml:space="preserve">Днепровский </w:t>
      </w:r>
      <w:r w:rsidRPr="00882864">
        <w:rPr>
          <w:sz w:val="28"/>
          <w:szCs w:val="28"/>
        </w:rPr>
        <w:t>сельсовет Беляевского района Оренбургской области</w:t>
      </w:r>
      <w:r>
        <w:rPr>
          <w:sz w:val="28"/>
          <w:szCs w:val="28"/>
        </w:rPr>
        <w:t xml:space="preserve"> </w:t>
      </w:r>
      <w:r w:rsidRPr="00234C84">
        <w:rPr>
          <w:sz w:val="28"/>
          <w:szCs w:val="28"/>
        </w:rPr>
        <w:t xml:space="preserve">утвержденные решением Совета депутатов от </w:t>
      </w:r>
      <w:r w:rsidRPr="000659BF">
        <w:rPr>
          <w:sz w:val="28"/>
          <w:szCs w:val="28"/>
        </w:rPr>
        <w:t>23.12.2013 № 127</w:t>
      </w:r>
      <w:r>
        <w:rPr>
          <w:sz w:val="28"/>
          <w:szCs w:val="28"/>
        </w:rPr>
        <w:t xml:space="preserve"> (далее – Правила) следую</w:t>
      </w:r>
      <w:bookmarkStart w:id="0" w:name="_GoBack"/>
      <w:bookmarkEnd w:id="0"/>
      <w:r>
        <w:rPr>
          <w:sz w:val="28"/>
          <w:szCs w:val="28"/>
        </w:rPr>
        <w:t>щие</w:t>
      </w:r>
      <w:r w:rsidRPr="00B7316B">
        <w:rPr>
          <w:sz w:val="28"/>
          <w:szCs w:val="28"/>
        </w:rPr>
        <w:t xml:space="preserve">  изменения и дополнения:</w:t>
      </w:r>
    </w:p>
    <w:p w:rsidR="00F236C5" w:rsidRDefault="00F236C5" w:rsidP="00902F0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части 1 статьи 1 главы 1 Правил  понятие «красной линии» изложить в новой редакции следующего содержания:</w:t>
      </w:r>
    </w:p>
    <w:p w:rsidR="00F236C5" w:rsidRDefault="00F236C5" w:rsidP="005F1561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«красные линии – линии, которые обозначают существующие, планируемые (изменяемые, 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объектов»;</w:t>
      </w:r>
    </w:p>
    <w:p w:rsidR="00F236C5" w:rsidRDefault="00F236C5" w:rsidP="00AA42D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части 1 статьи 1 главы 1 Правил   понятие «водоохранная зона» изложить в новой редакции следующего содержания:</w:t>
      </w:r>
    </w:p>
    <w:p w:rsidR="00F236C5" w:rsidRPr="00AA42D1" w:rsidRDefault="00F236C5" w:rsidP="00526FA3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«водоохранная зона территории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мира»</w:t>
      </w:r>
    </w:p>
    <w:p w:rsidR="00F236C5" w:rsidRDefault="00F236C5" w:rsidP="005F156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части 1 статьи 1 главы 1 Правил   понятие «территории  общего пользования» изложить в новой редакции следующего содержания:</w:t>
      </w:r>
    </w:p>
    <w:p w:rsidR="00F236C5" w:rsidRPr="00FE0186" w:rsidRDefault="00F236C5" w:rsidP="00FE018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«территории общего пользования – территории, которыми беспрепятственно пользуются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F236C5" w:rsidRDefault="00F236C5" w:rsidP="00C41E5A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Часть 1 статьи 1 главы 1 Правил   дополнить понятиями следующего содержания:</w:t>
      </w:r>
    </w:p>
    <w:p w:rsidR="00F236C5" w:rsidRDefault="00F236C5" w:rsidP="00424F2F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линейные объекты</w:t>
      </w:r>
      <w:r>
        <w:rPr>
          <w:sz w:val="28"/>
          <w:szCs w:val="28"/>
        </w:rPr>
        <w:t xml:space="preserve"> –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сооружения»;</w:t>
      </w:r>
    </w:p>
    <w:p w:rsidR="00F236C5" w:rsidRDefault="00F236C5" w:rsidP="00424F2F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машино-место</w:t>
      </w:r>
      <w:r>
        <w:rPr>
          <w:sz w:val="28"/>
          <w:szCs w:val="28"/>
        </w:rPr>
        <w:t xml:space="preserve"> – предназначенная исключительно для размещения транспортного средства индивидуально-определенная часть здания или сооружения, которая не ограничена 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порядке»;</w:t>
      </w:r>
    </w:p>
    <w:p w:rsidR="00F236C5" w:rsidRDefault="00F236C5" w:rsidP="00424F2F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сметная стоимость строительства, реконструкции, капитального ремонта (далее сметная стоимость строительства)</w:t>
      </w:r>
      <w:r>
        <w:rPr>
          <w:sz w:val="28"/>
          <w:szCs w:val="28"/>
        </w:rPr>
        <w:t>–сумма денежных средств, необходимая для строительства, реконструкции, капитального ремонта объектов капитального строительства»;</w:t>
      </w:r>
    </w:p>
    <w:p w:rsidR="00F236C5" w:rsidRDefault="00F236C5" w:rsidP="00424F2F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сметные нормы</w:t>
      </w:r>
      <w:r>
        <w:rPr>
          <w:sz w:val="28"/>
          <w:szCs w:val="28"/>
        </w:rPr>
        <w:t xml:space="preserve"> – совокупность количественных показателей материалов, изделий, конструкций и оборудования, затрат труда работников в строительстве, времени эксплуатации машин и механизмов (далее - строительные ресурсы), установленных на принятую единицу измерения, и иных затрат, применяемых при определении сметной стоимости строительства»;</w:t>
      </w:r>
    </w:p>
    <w:p w:rsidR="00F236C5" w:rsidRDefault="00F236C5" w:rsidP="00424F2F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сметные цены строительных ресурсов</w:t>
      </w:r>
      <w:r>
        <w:rPr>
          <w:sz w:val="28"/>
          <w:szCs w:val="28"/>
        </w:rPr>
        <w:t xml:space="preserve"> – сводная агрегированная в территориальном разрезе документированная информация о стоимости строительных ресурсов, установленная расчетным путем на принятую единицу измерения и размещаемая в федеральной  государственной информационной системе ценообразования в строительстве»;</w:t>
      </w:r>
    </w:p>
    <w:p w:rsidR="00F236C5" w:rsidRDefault="00F236C5" w:rsidP="00424F2F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сметные нормативы</w:t>
      </w:r>
      <w:r>
        <w:rPr>
          <w:sz w:val="28"/>
          <w:szCs w:val="28"/>
        </w:rPr>
        <w:t xml:space="preserve"> – сметные нормы и методики применения сметных  норм и сметных цен строительных ресурсов, используемые при определении сметной стоимости строительства»;</w:t>
      </w:r>
    </w:p>
    <w:p w:rsidR="00F236C5" w:rsidRDefault="00F236C5" w:rsidP="00424F2F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деятельность по комплексному и устойчивому развитию территории</w:t>
      </w:r>
      <w:r>
        <w:rPr>
          <w:sz w:val="28"/>
          <w:szCs w:val="28"/>
        </w:rPr>
        <w:t>- осуществляемая в целях обеспечения наиболее эффективного использования территории  деятельность по подготовке и утверждению документации по планировке территории дляразмещения объектов капитального строительства жилого, производственного, общественно-делового и иного назначения  и необходимая для функционирования таких объектов и обеспечения  жизнедеятельности граждан объектов коммунальной, транспортной, социальной инфраструктур, а также по архитектурно-строительному проектированию, строительству, реконструкции указанных в настоящемпункте объектов»;</w:t>
      </w:r>
    </w:p>
    <w:p w:rsidR="00F236C5" w:rsidRPr="00F36D8E" w:rsidRDefault="00F236C5" w:rsidP="00F36D8E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элемент планировочной  структуры</w:t>
      </w:r>
      <w:r>
        <w:rPr>
          <w:sz w:val="28"/>
          <w:szCs w:val="28"/>
        </w:rPr>
        <w:t xml:space="preserve"> – часть территории поселения, городского округа или межселенной территории муниципального района (квартал, микрорайон, район и иные  подобные элементы).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власти»</w:t>
      </w:r>
    </w:p>
    <w:p w:rsidR="00F236C5" w:rsidRDefault="00F236C5" w:rsidP="000B618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ч. 5 статьи 47 главы 14части 3 Правил    виды  запрещенного использования земельных участков и иных объектов недвижимости, расположенных в границах водоохранных зон изложить в новой редакции следующего содержания: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54AE6">
        <w:rPr>
          <w:sz w:val="28"/>
          <w:szCs w:val="28"/>
        </w:rPr>
        <w:t>Виды  запрещенного использования земельных участков и иных объектов недвижимости, расположенных в границах водоохранных зон: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использование сточных вод в целях регулирования плодородия почв;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 пунктов захоронения радиоактивных отходов;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осуществление авиационных мер по борьбе с вредными организмами;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движение и стоянка транспортных средств (кроме специальных транспортных средств), за  исключением их движения по дорогам и стоянки на дорогах и в специально оборудованных местах, имеющих твердое покрытие;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размещение специализированных хранилищ пестицидов и агрохимикатов, применение пестицидов и агрохимикатов;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 сброс сточных, в том числе дренажных, вод;</w:t>
      </w:r>
    </w:p>
    <w:p w:rsidR="00F236C5" w:rsidRDefault="00F236C5" w:rsidP="00D87DBC">
      <w:pPr>
        <w:pStyle w:val="ListParagraph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19.1.Закона Российской Федерации от 21 февраля 1992 года №2395-1 «О недрах»)</w:t>
      </w:r>
    </w:p>
    <w:p w:rsidR="00F236C5" w:rsidRPr="000B6182" w:rsidRDefault="00F236C5" w:rsidP="00271767">
      <w:pPr>
        <w:pStyle w:val="ListParagraph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F236C5" w:rsidRDefault="00F236C5" w:rsidP="0090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Поручить организацию исполнения настоящего решения главе муниципального образования Днепровский сельсовет Федотову С.А.</w:t>
      </w:r>
    </w:p>
    <w:p w:rsidR="00F236C5" w:rsidRDefault="00F236C5" w:rsidP="00902F0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F236C5" w:rsidRPr="006C3BE3" w:rsidRDefault="00F236C5" w:rsidP="00902F05">
      <w:pPr>
        <w:pStyle w:val="ListParagraph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F236C5" w:rsidRPr="00DC5367" w:rsidRDefault="00F236C5" w:rsidP="00902F05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 xml:space="preserve">Глава муниципального образования- </w:t>
      </w:r>
    </w:p>
    <w:p w:rsidR="00F236C5" w:rsidRPr="00DC5367" w:rsidRDefault="00F236C5" w:rsidP="00902F05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 xml:space="preserve">Председатель Совета депутатов </w:t>
      </w:r>
    </w:p>
    <w:p w:rsidR="00F236C5" w:rsidRPr="00DC5367" w:rsidRDefault="00F236C5" w:rsidP="00902F05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>муниципального образования</w:t>
      </w:r>
    </w:p>
    <w:p w:rsidR="00F236C5" w:rsidRDefault="00F236C5" w:rsidP="00902F05">
      <w:pPr>
        <w:jc w:val="both"/>
        <w:rPr>
          <w:sz w:val="28"/>
          <w:szCs w:val="28"/>
        </w:rPr>
      </w:pPr>
      <w:r>
        <w:rPr>
          <w:sz w:val="28"/>
          <w:szCs w:val="28"/>
        </w:rPr>
        <w:t>Днепровский</w:t>
      </w:r>
      <w:r w:rsidRPr="00DC5367">
        <w:rPr>
          <w:sz w:val="28"/>
          <w:szCs w:val="28"/>
        </w:rPr>
        <w:t xml:space="preserve"> сельсовет</w:t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С.А.Федотов</w:t>
      </w:r>
    </w:p>
    <w:p w:rsidR="00F236C5" w:rsidRDefault="00F236C5" w:rsidP="00902F05">
      <w:pPr>
        <w:jc w:val="both"/>
        <w:rPr>
          <w:sz w:val="28"/>
          <w:szCs w:val="28"/>
        </w:rPr>
      </w:pPr>
    </w:p>
    <w:p w:rsidR="00F236C5" w:rsidRPr="006C3BE3" w:rsidRDefault="00F236C5" w:rsidP="00902F05">
      <w:pPr>
        <w:jc w:val="both"/>
        <w:rPr>
          <w:sz w:val="28"/>
          <w:szCs w:val="28"/>
        </w:rPr>
      </w:pPr>
    </w:p>
    <w:p w:rsidR="00F236C5" w:rsidRDefault="00F236C5" w:rsidP="00902F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AC9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прокурору, в дело.</w:t>
      </w:r>
    </w:p>
    <w:p w:rsidR="00F236C5" w:rsidRDefault="00F236C5"/>
    <w:sectPr w:rsidR="00F236C5" w:rsidSect="0036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16D5"/>
    <w:multiLevelType w:val="multilevel"/>
    <w:tmpl w:val="99DCFB78"/>
    <w:lvl w:ilvl="0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1D9"/>
    <w:rsid w:val="00005EC2"/>
    <w:rsid w:val="00010F77"/>
    <w:rsid w:val="00021CF8"/>
    <w:rsid w:val="000659BF"/>
    <w:rsid w:val="000B6182"/>
    <w:rsid w:val="0011198D"/>
    <w:rsid w:val="001427C4"/>
    <w:rsid w:val="001548B3"/>
    <w:rsid w:val="00234C84"/>
    <w:rsid w:val="002560E0"/>
    <w:rsid w:val="00256D59"/>
    <w:rsid w:val="00271767"/>
    <w:rsid w:val="002B2103"/>
    <w:rsid w:val="002D2BEF"/>
    <w:rsid w:val="002E1351"/>
    <w:rsid w:val="00302E58"/>
    <w:rsid w:val="00316FB0"/>
    <w:rsid w:val="00346641"/>
    <w:rsid w:val="003532B3"/>
    <w:rsid w:val="0036621D"/>
    <w:rsid w:val="003A16D3"/>
    <w:rsid w:val="00424F2F"/>
    <w:rsid w:val="00442072"/>
    <w:rsid w:val="004661FF"/>
    <w:rsid w:val="004B6E09"/>
    <w:rsid w:val="004E05E5"/>
    <w:rsid w:val="004F2900"/>
    <w:rsid w:val="0050090B"/>
    <w:rsid w:val="00526FA3"/>
    <w:rsid w:val="0053144F"/>
    <w:rsid w:val="005F1561"/>
    <w:rsid w:val="00657866"/>
    <w:rsid w:val="006A246B"/>
    <w:rsid w:val="006C3BE3"/>
    <w:rsid w:val="006E33E6"/>
    <w:rsid w:val="007209DF"/>
    <w:rsid w:val="0073260C"/>
    <w:rsid w:val="00754AE6"/>
    <w:rsid w:val="007652C1"/>
    <w:rsid w:val="0077777A"/>
    <w:rsid w:val="00800E29"/>
    <w:rsid w:val="00830042"/>
    <w:rsid w:val="008819A5"/>
    <w:rsid w:val="00882864"/>
    <w:rsid w:val="00886F96"/>
    <w:rsid w:val="00895F66"/>
    <w:rsid w:val="008A3090"/>
    <w:rsid w:val="00902F05"/>
    <w:rsid w:val="009031C1"/>
    <w:rsid w:val="00926324"/>
    <w:rsid w:val="009C174A"/>
    <w:rsid w:val="00A02002"/>
    <w:rsid w:val="00A150BC"/>
    <w:rsid w:val="00A23B75"/>
    <w:rsid w:val="00AA42D1"/>
    <w:rsid w:val="00AB15DE"/>
    <w:rsid w:val="00AC6BD6"/>
    <w:rsid w:val="00AF0046"/>
    <w:rsid w:val="00B42B04"/>
    <w:rsid w:val="00B7316B"/>
    <w:rsid w:val="00BB3AEF"/>
    <w:rsid w:val="00BD29AA"/>
    <w:rsid w:val="00BE1DFD"/>
    <w:rsid w:val="00BE3EF4"/>
    <w:rsid w:val="00BE4582"/>
    <w:rsid w:val="00BF71D9"/>
    <w:rsid w:val="00C2563E"/>
    <w:rsid w:val="00C41E5A"/>
    <w:rsid w:val="00C71199"/>
    <w:rsid w:val="00C82EEE"/>
    <w:rsid w:val="00C83070"/>
    <w:rsid w:val="00CC0433"/>
    <w:rsid w:val="00CC5A5E"/>
    <w:rsid w:val="00D00F5F"/>
    <w:rsid w:val="00D22607"/>
    <w:rsid w:val="00D87DBC"/>
    <w:rsid w:val="00DA0089"/>
    <w:rsid w:val="00DC2E23"/>
    <w:rsid w:val="00DC5367"/>
    <w:rsid w:val="00DE4B50"/>
    <w:rsid w:val="00DF3085"/>
    <w:rsid w:val="00E00AC9"/>
    <w:rsid w:val="00E714FE"/>
    <w:rsid w:val="00ED13E7"/>
    <w:rsid w:val="00EF53EE"/>
    <w:rsid w:val="00F236C5"/>
    <w:rsid w:val="00F36D8E"/>
    <w:rsid w:val="00FC2EF0"/>
    <w:rsid w:val="00FE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2F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02F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42072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072"/>
    <w:rPr>
      <w:rFonts w:ascii="Arial" w:hAnsi="Arial" w:cs="Arial"/>
      <w:sz w:val="16"/>
      <w:szCs w:val="16"/>
      <w:lang w:eastAsia="ru-RU"/>
    </w:rPr>
  </w:style>
  <w:style w:type="paragraph" w:styleId="NoSpacing">
    <w:name w:val="No Spacing"/>
    <w:uiPriority w:val="99"/>
    <w:qFormat/>
    <w:rsid w:val="00256D5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1157</Words>
  <Characters>6595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2017-08-01T07:23:00Z</cp:lastPrinted>
  <dcterms:created xsi:type="dcterms:W3CDTF">2017-12-20T11:40:00Z</dcterms:created>
  <dcterms:modified xsi:type="dcterms:W3CDTF">2017-12-21T10:46:00Z</dcterms:modified>
</cp:coreProperties>
</file>