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6A" w:rsidRPr="00F71E14" w:rsidRDefault="0010446A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4735">
        <w:rPr>
          <w:rFonts w:ascii="Times New Roman" w:hAnsi="Times New Roman"/>
          <w:sz w:val="28"/>
          <w:szCs w:val="28"/>
        </w:rPr>
        <w:t xml:space="preserve">        </w:t>
      </w:r>
      <w:r w:rsidRPr="00F71E14">
        <w:rPr>
          <w:rFonts w:ascii="Times New Roman" w:hAnsi="Times New Roman"/>
          <w:sz w:val="28"/>
          <w:szCs w:val="28"/>
        </w:rPr>
        <w:t>СОВЕТ ДЕПУТАТОВ</w:t>
      </w:r>
    </w:p>
    <w:p w:rsidR="0010446A" w:rsidRPr="00F71E14" w:rsidRDefault="0010446A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1E14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10446A" w:rsidRPr="00F71E14" w:rsidRDefault="0010446A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F71E14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10446A" w:rsidRPr="00F71E14" w:rsidRDefault="0010446A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F71E14">
        <w:rPr>
          <w:rFonts w:ascii="Times New Roman" w:hAnsi="Times New Roman"/>
          <w:sz w:val="28"/>
          <w:szCs w:val="28"/>
        </w:rPr>
        <w:t>ТРЕТЬЕГО СОЗЫВА</w:t>
      </w:r>
    </w:p>
    <w:p w:rsidR="0010446A" w:rsidRPr="00F71E14" w:rsidRDefault="0010446A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F71E14">
        <w:rPr>
          <w:rFonts w:ascii="Times New Roman" w:hAnsi="Times New Roman"/>
          <w:sz w:val="28"/>
          <w:szCs w:val="28"/>
        </w:rPr>
        <w:t>РЕШЕНИЕ</w:t>
      </w:r>
    </w:p>
    <w:p w:rsidR="0010446A" w:rsidRPr="00C04735" w:rsidRDefault="0010446A" w:rsidP="00C047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с.Днепровка</w:t>
      </w:r>
    </w:p>
    <w:p w:rsidR="0010446A" w:rsidRPr="00C04735" w:rsidRDefault="0010446A" w:rsidP="00C04735">
      <w:pPr>
        <w:spacing w:after="0"/>
        <w:rPr>
          <w:rFonts w:ascii="Times New Roman" w:hAnsi="Times New Roman"/>
          <w:b/>
          <w:sz w:val="28"/>
          <w:szCs w:val="28"/>
        </w:rPr>
      </w:pPr>
      <w:r w:rsidRPr="00C0473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10446A" w:rsidRPr="00C04735" w:rsidRDefault="0010446A" w:rsidP="00C04735">
      <w:pPr>
        <w:spacing w:after="0"/>
        <w:rPr>
          <w:rFonts w:ascii="Times New Roman" w:hAnsi="Times New Roman"/>
          <w:sz w:val="28"/>
          <w:szCs w:val="28"/>
        </w:rPr>
      </w:pPr>
      <w:r w:rsidRPr="00C04735">
        <w:rPr>
          <w:rFonts w:ascii="Times New Roman" w:hAnsi="Times New Roman"/>
          <w:sz w:val="28"/>
          <w:szCs w:val="28"/>
        </w:rPr>
        <w:t xml:space="preserve">      28.11.2016                                                                                                     №42</w:t>
      </w:r>
    </w:p>
    <w:p w:rsidR="0010446A" w:rsidRDefault="0010446A" w:rsidP="00C04735">
      <w:pPr>
        <w:spacing w:after="0"/>
      </w:pPr>
    </w:p>
    <w:p w:rsidR="0010446A" w:rsidRDefault="0010446A" w:rsidP="00C04735">
      <w:pPr>
        <w:spacing w:after="0"/>
      </w:pPr>
    </w:p>
    <w:p w:rsidR="0010446A" w:rsidRDefault="0010446A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0446A" w:rsidRDefault="0010446A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О принятии Положения о земельном налоге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</w:p>
    <w:p w:rsidR="0010446A" w:rsidRDefault="0010446A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Днепровский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 сельсовет Беляевского </w:t>
      </w:r>
    </w:p>
    <w:p w:rsidR="0010446A" w:rsidRPr="003E1572" w:rsidRDefault="0010446A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>Оренбургской области</w:t>
      </w:r>
    </w:p>
    <w:p w:rsidR="0010446A" w:rsidRDefault="0010446A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0446A" w:rsidRPr="00CD7B6B" w:rsidRDefault="0010446A" w:rsidP="003E1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0344D">
        <w:rPr>
          <w:rFonts w:ascii="Times New Roman" w:hAnsi="Times New Roman"/>
          <w:color w:val="0F1419"/>
          <w:sz w:val="28"/>
          <w:szCs w:val="28"/>
        </w:rPr>
        <w:t>На основании</w:t>
      </w:r>
      <w:r w:rsidRPr="00FA2ED2">
        <w:rPr>
          <w:rFonts w:ascii="Times New Roman" w:hAnsi="Times New Roman"/>
          <w:color w:val="0F1419"/>
          <w:sz w:val="28"/>
          <w:szCs w:val="28"/>
          <w:lang w:eastAsia="en-US"/>
        </w:rPr>
        <w:t xml:space="preserve"> абзаца 3 части 1 статьи 397 Налогового кодекса Российской Федерации (часть 2),</w:t>
      </w:r>
      <w:r w:rsidRPr="00FA2ED2">
        <w:rPr>
          <w:rFonts w:ascii="Times New Roman" w:hAnsi="Times New Roman"/>
          <w:color w:val="0F1419"/>
          <w:sz w:val="28"/>
          <w:szCs w:val="28"/>
        </w:rPr>
        <w:t xml:space="preserve"> Федерального закона</w:t>
      </w:r>
      <w:r w:rsidRPr="00E0344D">
        <w:rPr>
          <w:rFonts w:ascii="Times New Roman" w:hAnsi="Times New Roman"/>
          <w:color w:val="0F1419"/>
          <w:sz w:val="28"/>
          <w:szCs w:val="28"/>
        </w:rPr>
        <w:t xml:space="preserve"> от 04.11.2014 № 347-ФЗ «О внесении изменений в части первую и вторую Налогового кодекса Российской Федерации», Федеральным законом от 23.11.2015 № 320-ФЗ «О внесении изменений в часть вторую Налогового кодекса Российской Федерации»</w:t>
      </w:r>
      <w:r>
        <w:rPr>
          <w:rFonts w:ascii="Times New Roman" w:hAnsi="Times New Roman"/>
          <w:color w:val="0F1419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Устава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сельсовет, Совет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10446A" w:rsidRPr="00CD7B6B" w:rsidRDefault="0010446A" w:rsidP="00CD7B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7B6B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10446A" w:rsidRPr="00C04735" w:rsidRDefault="0010446A" w:rsidP="00C04735">
      <w:pPr>
        <w:pStyle w:val="ListParagraph"/>
        <w:numPr>
          <w:ilvl w:val="0"/>
          <w:numId w:val="12"/>
        </w:numPr>
        <w:shd w:val="clear" w:color="auto" w:fill="FCFCFD"/>
        <w:spacing w:before="180"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C04735">
        <w:rPr>
          <w:rFonts w:ascii="Times New Roman" w:hAnsi="Times New Roman"/>
          <w:sz w:val="28"/>
          <w:szCs w:val="28"/>
        </w:rPr>
        <w:t>Утвердить Положение о земельном налоге на территории муниципального образования Днепровский сельсовет Беляевского района Оренбургской области согласно приложению.  </w:t>
      </w:r>
    </w:p>
    <w:p w:rsidR="0010446A" w:rsidRPr="00C04735" w:rsidRDefault="0010446A" w:rsidP="00C04735">
      <w:pPr>
        <w:pStyle w:val="ListParagraph"/>
        <w:numPr>
          <w:ilvl w:val="0"/>
          <w:numId w:val="12"/>
        </w:numPr>
        <w:shd w:val="clear" w:color="auto" w:fill="FCFCFD"/>
        <w:spacing w:before="180"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C04735">
        <w:rPr>
          <w:rFonts w:ascii="Times New Roman" w:hAnsi="Times New Roman"/>
          <w:color w:val="000000"/>
          <w:sz w:val="28"/>
          <w:szCs w:val="28"/>
        </w:rPr>
        <w:t xml:space="preserve">Считать утратившим силу решение Совета депутатов МО Днепровский сельсовет </w:t>
      </w:r>
      <w:r w:rsidRPr="00C04735">
        <w:rPr>
          <w:rFonts w:ascii="Times New Roman" w:hAnsi="Times New Roman"/>
          <w:sz w:val="28"/>
          <w:szCs w:val="28"/>
        </w:rPr>
        <w:t>от 12.11.2010 № 12  «О земельном  налоге», со всеми изменениями и дополнениями к нему.</w:t>
      </w:r>
    </w:p>
    <w:p w:rsidR="0010446A" w:rsidRPr="00E6640D" w:rsidRDefault="0010446A" w:rsidP="00E6640D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0D">
        <w:rPr>
          <w:rFonts w:ascii="Times New Roman" w:hAnsi="Times New Roman"/>
          <w:sz w:val="28"/>
          <w:szCs w:val="28"/>
          <w:lang w:eastAsia="en-US"/>
        </w:rPr>
        <w:t>Контроль за исполнением данного решения возложить на постоянную комиссию по бюджетной, налоговой и финансовой политике.</w:t>
      </w:r>
    </w:p>
    <w:p w:rsidR="0010446A" w:rsidRPr="00E6640D" w:rsidRDefault="0010446A" w:rsidP="00CD7B6B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0D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средствах массовой информации и разместить на сайте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Днепровский </w:t>
      </w:r>
      <w:r w:rsidRPr="00E6640D">
        <w:rPr>
          <w:rFonts w:ascii="Times New Roman" w:hAnsi="Times New Roman"/>
          <w:color w:val="000000"/>
          <w:sz w:val="28"/>
          <w:szCs w:val="28"/>
        </w:rPr>
        <w:t>сельсовет.</w:t>
      </w:r>
    </w:p>
    <w:p w:rsidR="0010446A" w:rsidRPr="00E6640D" w:rsidRDefault="0010446A" w:rsidP="00CD7B6B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0D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01 января 2017 года, но не ранее чем по истечении одного месяца со дня его официального опубликования (обнародования) в средствах массовой информации </w:t>
      </w:r>
      <w:r w:rsidRPr="00E6640D">
        <w:rPr>
          <w:rFonts w:ascii="Times New Roman" w:hAnsi="Times New Roman"/>
          <w:color w:val="0F1419"/>
          <w:sz w:val="28"/>
          <w:szCs w:val="28"/>
        </w:rPr>
        <w:t>и распространяется на налоговые периоды, начиная с 2016 года</w:t>
      </w:r>
      <w:r w:rsidRPr="00E6640D">
        <w:rPr>
          <w:rFonts w:ascii="Times New Roman" w:hAnsi="Times New Roman"/>
          <w:color w:val="000000"/>
          <w:sz w:val="28"/>
          <w:szCs w:val="28"/>
        </w:rPr>
        <w:t>.</w:t>
      </w:r>
    </w:p>
    <w:p w:rsidR="0010446A" w:rsidRDefault="0010446A" w:rsidP="00CD7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446A" w:rsidRDefault="0010446A" w:rsidP="00CD7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446A" w:rsidRDefault="0010446A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10446A" w:rsidRDefault="0010446A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          С.А.Федотов</w:t>
      </w:r>
    </w:p>
    <w:p w:rsidR="0010446A" w:rsidRDefault="0010446A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10446A" w:rsidRPr="00C04735" w:rsidRDefault="0010446A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Приложение</w:t>
      </w:r>
    </w:p>
    <w:p w:rsidR="0010446A" w:rsidRPr="00C04735" w:rsidRDefault="0010446A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0446A" w:rsidRPr="00C04735" w:rsidRDefault="0010446A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Днепровский</w:t>
      </w:r>
      <w:r w:rsidRPr="00C04735">
        <w:rPr>
          <w:rFonts w:ascii="Times New Roman" w:hAnsi="Times New Roman"/>
          <w:sz w:val="24"/>
          <w:szCs w:val="24"/>
        </w:rPr>
        <w:t xml:space="preserve"> сельсовет</w:t>
      </w:r>
    </w:p>
    <w:p w:rsidR="0010446A" w:rsidRPr="00C04735" w:rsidRDefault="0010446A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C04735">
        <w:rPr>
          <w:rFonts w:ascii="Times New Roman" w:hAnsi="Times New Roman"/>
          <w:sz w:val="24"/>
          <w:szCs w:val="24"/>
        </w:rPr>
        <w:t>.11.2016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C0473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42</w:t>
      </w:r>
      <w:r w:rsidRPr="00C04735">
        <w:rPr>
          <w:rFonts w:ascii="Times New Roman" w:hAnsi="Times New Roman"/>
          <w:sz w:val="24"/>
          <w:szCs w:val="24"/>
        </w:rPr>
        <w:t xml:space="preserve">  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center"/>
        <w:rPr>
          <w:rFonts w:ascii="Georgia" w:hAnsi="Georgia"/>
          <w:color w:val="0F1419"/>
          <w:sz w:val="21"/>
          <w:szCs w:val="21"/>
        </w:rPr>
      </w:pPr>
      <w:r w:rsidRPr="00E6640D">
        <w:rPr>
          <w:rFonts w:ascii="Georgia" w:hAnsi="Georgia"/>
          <w:color w:val="0F1419"/>
          <w:sz w:val="21"/>
          <w:szCs w:val="21"/>
        </w:rPr>
        <w:t> 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b/>
          <w:bCs/>
          <w:color w:val="0F1419"/>
          <w:sz w:val="28"/>
          <w:szCs w:val="28"/>
        </w:rPr>
        <w:t>ПОЛОЖЕНИЕ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 xml:space="preserve">о земельном налоге на территории муниципального образования </w:t>
      </w:r>
      <w:r>
        <w:rPr>
          <w:rFonts w:ascii="Times New Roman" w:hAnsi="Times New Roman"/>
          <w:color w:val="0F1419"/>
          <w:sz w:val="28"/>
          <w:szCs w:val="28"/>
        </w:rPr>
        <w:t xml:space="preserve">Днепровский </w:t>
      </w:r>
      <w:r w:rsidRPr="00E6640D">
        <w:rPr>
          <w:rFonts w:ascii="Times New Roman" w:hAnsi="Times New Roman"/>
          <w:color w:val="0F1419"/>
          <w:sz w:val="28"/>
          <w:szCs w:val="28"/>
        </w:rPr>
        <w:t>сельсовет Беляевского района Оренбургской области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>I. Общие положения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  </w:t>
      </w:r>
      <w:r w:rsidRPr="00E6640D">
        <w:rPr>
          <w:rFonts w:ascii="Times New Roman" w:hAnsi="Times New Roman"/>
          <w:color w:val="0F1419"/>
          <w:sz w:val="28"/>
          <w:szCs w:val="28"/>
        </w:rPr>
        <w:t>Настоящее Положение вводит в действие земельный налог, устанавливает налоговые ставки, порядок и сроки уплаты налога в соответствии с пунктом 2 статьи 387 части второй Налогового кодекса Российской Федерации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>II. Налоговые ставки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>Ставки земельного налога устанавливаются от кадастровой стоимости земельного участка в размере:</w:t>
      </w:r>
      <w:r w:rsidRPr="00E6640D">
        <w:rPr>
          <w:rFonts w:ascii="Times New Roman" w:hAnsi="Times New Roman"/>
          <w:b/>
          <w:bCs/>
          <w:color w:val="0F1419"/>
          <w:sz w:val="28"/>
          <w:szCs w:val="28"/>
        </w:rPr>
        <w:t>    </w:t>
      </w:r>
    </w:p>
    <w:p w:rsidR="0010446A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b/>
          <w:bCs/>
          <w:color w:val="0F1419"/>
          <w:sz w:val="28"/>
          <w:szCs w:val="28"/>
        </w:rPr>
        <w:t>0,3</w:t>
      </w:r>
      <w:r w:rsidRPr="00E6640D">
        <w:rPr>
          <w:rFonts w:ascii="Times New Roman" w:hAnsi="Times New Roman"/>
          <w:color w:val="0F1419"/>
          <w:sz w:val="28"/>
          <w:szCs w:val="28"/>
        </w:rPr>
        <w:t> процента</w:t>
      </w:r>
      <w:r>
        <w:rPr>
          <w:rFonts w:ascii="Times New Roman" w:hAnsi="Times New Roman"/>
          <w:color w:val="0F1419"/>
          <w:sz w:val="28"/>
          <w:szCs w:val="28"/>
        </w:rPr>
        <w:t xml:space="preserve"> в отношении земельных участков:</w:t>
      </w:r>
      <w:r w:rsidRPr="00E6640D">
        <w:rPr>
          <w:rFonts w:ascii="Times New Roman" w:hAnsi="Times New Roman"/>
          <w:color w:val="0F1419"/>
          <w:sz w:val="28"/>
          <w:szCs w:val="28"/>
        </w:rPr>
        <w:t xml:space="preserve"> </w:t>
      </w:r>
    </w:p>
    <w:p w:rsidR="0010446A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0446A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доле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0446A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- приобретенных (представленных) для личного подсобного хозяйства, садоводства, огородничества или животноводства, а также дачного хозяйства.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b/>
          <w:bCs/>
          <w:color w:val="0F1419"/>
          <w:sz w:val="28"/>
          <w:szCs w:val="28"/>
        </w:rPr>
        <w:t>1,5</w:t>
      </w:r>
      <w:r w:rsidRPr="00E6640D">
        <w:rPr>
          <w:rFonts w:ascii="Times New Roman" w:hAnsi="Times New Roman"/>
          <w:color w:val="0F1419"/>
          <w:sz w:val="28"/>
          <w:szCs w:val="28"/>
        </w:rPr>
        <w:t> процента- для прочих земельных участков.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>III. Отчетный период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</w:t>
      </w:r>
      <w:r w:rsidRPr="00E6640D">
        <w:rPr>
          <w:rFonts w:ascii="Times New Roman" w:hAnsi="Times New Roman"/>
          <w:color w:val="0F1419"/>
          <w:sz w:val="28"/>
          <w:szCs w:val="28"/>
        </w:rPr>
        <w:t>Отчетным периодом по земельному налогу для налогоплательщиков признается первый квартал, полугодие, девять месяцев календарного года.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center"/>
        <w:rPr>
          <w:rFonts w:ascii="Times New Roman" w:hAnsi="Times New Roman"/>
          <w:color w:val="0F1419"/>
          <w:sz w:val="28"/>
          <w:szCs w:val="28"/>
        </w:rPr>
      </w:pPr>
      <w:r w:rsidRPr="00E6640D">
        <w:rPr>
          <w:rFonts w:ascii="Times New Roman" w:hAnsi="Times New Roman"/>
          <w:color w:val="0F1419"/>
          <w:sz w:val="28"/>
          <w:szCs w:val="28"/>
        </w:rPr>
        <w:t>IV. Порядок и сроки уплаты налога и авансовых платежей по налогу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 </w:t>
      </w:r>
      <w:r w:rsidRPr="00E6640D">
        <w:rPr>
          <w:rFonts w:ascii="Times New Roman" w:hAnsi="Times New Roman"/>
          <w:color w:val="0F1419"/>
          <w:sz w:val="28"/>
          <w:szCs w:val="28"/>
        </w:rPr>
        <w:t>Налогоплательщики- организации исчисляют сумму налога (сумму авансовых платежей по налогу) самостоятельно.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</w:t>
      </w:r>
      <w:r w:rsidRPr="00E6640D">
        <w:rPr>
          <w:rFonts w:ascii="Times New Roman" w:hAnsi="Times New Roman"/>
          <w:color w:val="0F1419"/>
          <w:sz w:val="28"/>
          <w:szCs w:val="28"/>
        </w:rPr>
        <w:t>Уплата авансовых платежей по земельному налогу налогоплательщиками- организациями производится не позднее   последнего числа месяца, следующего за отчетным периодом (1 квартал, полугодие, 9 месяцев календарного года).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</w:t>
      </w:r>
      <w:r w:rsidRPr="00E6640D">
        <w:rPr>
          <w:rFonts w:ascii="Times New Roman" w:hAnsi="Times New Roman"/>
          <w:color w:val="0F1419"/>
          <w:sz w:val="28"/>
          <w:szCs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 первого, второго и третьего квартала текущего налогового периода как одну четвертую соответствующей налоговой ставки процентной доли кадастровой стоимости земельного участка по состоянию на 1 января года, являющегося налоговым периодом.</w:t>
      </w:r>
    </w:p>
    <w:p w:rsidR="0010446A" w:rsidRPr="00E6640D" w:rsidRDefault="0010446A" w:rsidP="00E6640D">
      <w:pPr>
        <w:shd w:val="clear" w:color="auto" w:fill="FCFCFD"/>
        <w:spacing w:after="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</w:t>
      </w:r>
      <w:r w:rsidRPr="00E6640D">
        <w:rPr>
          <w:rFonts w:ascii="Times New Roman" w:hAnsi="Times New Roman"/>
          <w:color w:val="0F1419"/>
          <w:sz w:val="28"/>
          <w:szCs w:val="28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 </w:t>
      </w:r>
      <w:hyperlink r:id="rId5" w:history="1">
        <w:r w:rsidRPr="00E6640D">
          <w:rPr>
            <w:rFonts w:ascii="Times New Roman" w:hAnsi="Times New Roman"/>
            <w:color w:val="000000"/>
            <w:sz w:val="28"/>
            <w:szCs w:val="28"/>
          </w:rPr>
          <w:t>пунктом 1</w:t>
        </w:r>
      </w:hyperlink>
      <w:r w:rsidRPr="00E6640D">
        <w:rPr>
          <w:rFonts w:ascii="Times New Roman" w:hAnsi="Times New Roman"/>
          <w:color w:val="0F1419"/>
          <w:sz w:val="28"/>
          <w:szCs w:val="28"/>
        </w:rPr>
        <w:t> статьи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 </w:t>
      </w:r>
      <w:r w:rsidRPr="006C3A34">
        <w:rPr>
          <w:rFonts w:ascii="Times New Roman" w:hAnsi="Times New Roman"/>
          <w:color w:val="0F1419"/>
          <w:sz w:val="28"/>
          <w:szCs w:val="28"/>
          <w:lang w:eastAsia="en-US"/>
        </w:rPr>
        <w:t>Уплата земельного налога налогоплательщиками-организациями производится не ранее 1 февраля года, следующего за истекшим налоговым периодом.</w:t>
      </w:r>
    </w:p>
    <w:p w:rsidR="0010446A" w:rsidRPr="00E6640D" w:rsidRDefault="0010446A" w:rsidP="00E6640D">
      <w:pPr>
        <w:shd w:val="clear" w:color="auto" w:fill="FCFCFD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  </w:t>
      </w:r>
      <w:r w:rsidRPr="00E6640D">
        <w:rPr>
          <w:rFonts w:ascii="Times New Roman" w:hAnsi="Times New Roman"/>
          <w:color w:val="0F1419"/>
          <w:sz w:val="28"/>
          <w:szCs w:val="28"/>
        </w:rPr>
        <w:t>Налог и авансовые платежи по налогу уплачиваются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10446A" w:rsidRPr="00E6640D" w:rsidRDefault="0010446A" w:rsidP="00E6640D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</w:p>
    <w:p w:rsidR="0010446A" w:rsidRPr="00E6640D" w:rsidRDefault="0010446A" w:rsidP="002A2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446A" w:rsidRPr="00E6640D" w:rsidSect="009A5D60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9C"/>
    <w:multiLevelType w:val="hybridMultilevel"/>
    <w:tmpl w:val="42AC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56B0D"/>
    <w:multiLevelType w:val="hybridMultilevel"/>
    <w:tmpl w:val="6268A554"/>
    <w:lvl w:ilvl="0" w:tplc="E39A2B7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0A8709D5"/>
    <w:multiLevelType w:val="hybridMultilevel"/>
    <w:tmpl w:val="B1B29A5A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A4342"/>
    <w:multiLevelType w:val="hybridMultilevel"/>
    <w:tmpl w:val="03F429CE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12C54"/>
    <w:multiLevelType w:val="hybridMultilevel"/>
    <w:tmpl w:val="7C368E52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71A5C6B"/>
    <w:multiLevelType w:val="hybridMultilevel"/>
    <w:tmpl w:val="5D7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1B641E"/>
    <w:multiLevelType w:val="hybridMultilevel"/>
    <w:tmpl w:val="5BB0F34C"/>
    <w:lvl w:ilvl="0" w:tplc="4D623E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57E85"/>
    <w:multiLevelType w:val="hybridMultilevel"/>
    <w:tmpl w:val="E58E0538"/>
    <w:lvl w:ilvl="0" w:tplc="A85681C4">
      <w:numFmt w:val="bullet"/>
      <w:lvlText w:val="-"/>
      <w:lvlJc w:val="left"/>
      <w:pPr>
        <w:tabs>
          <w:tab w:val="num" w:pos="1146"/>
        </w:tabs>
        <w:ind w:left="644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D6623CA"/>
    <w:multiLevelType w:val="hybridMultilevel"/>
    <w:tmpl w:val="90B61996"/>
    <w:lvl w:ilvl="0" w:tplc="EEA83F72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DD2553"/>
    <w:multiLevelType w:val="hybridMultilevel"/>
    <w:tmpl w:val="32706FEC"/>
    <w:lvl w:ilvl="0" w:tplc="D2FA4E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9110FC"/>
    <w:multiLevelType w:val="hybridMultilevel"/>
    <w:tmpl w:val="7B8C2190"/>
    <w:lvl w:ilvl="0" w:tplc="B052CAC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577C0670"/>
    <w:multiLevelType w:val="multilevel"/>
    <w:tmpl w:val="68B8F7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6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37B"/>
    <w:rsid w:val="00000CBF"/>
    <w:rsid w:val="00020756"/>
    <w:rsid w:val="00066E56"/>
    <w:rsid w:val="000C3163"/>
    <w:rsid w:val="000E4006"/>
    <w:rsid w:val="00101E87"/>
    <w:rsid w:val="0010446A"/>
    <w:rsid w:val="001A18BC"/>
    <w:rsid w:val="001E4701"/>
    <w:rsid w:val="001F6527"/>
    <w:rsid w:val="00282660"/>
    <w:rsid w:val="0029433A"/>
    <w:rsid w:val="002A27B4"/>
    <w:rsid w:val="002A29E6"/>
    <w:rsid w:val="00316EE6"/>
    <w:rsid w:val="003E1572"/>
    <w:rsid w:val="00442BA2"/>
    <w:rsid w:val="0045449A"/>
    <w:rsid w:val="005376AB"/>
    <w:rsid w:val="0058350C"/>
    <w:rsid w:val="005B00C1"/>
    <w:rsid w:val="005F67D6"/>
    <w:rsid w:val="006005DE"/>
    <w:rsid w:val="006433E1"/>
    <w:rsid w:val="00687B28"/>
    <w:rsid w:val="006A0D01"/>
    <w:rsid w:val="006C27F9"/>
    <w:rsid w:val="006C3A34"/>
    <w:rsid w:val="006C4AF5"/>
    <w:rsid w:val="007126F9"/>
    <w:rsid w:val="007D2F91"/>
    <w:rsid w:val="007E67FB"/>
    <w:rsid w:val="00857F75"/>
    <w:rsid w:val="00865ED7"/>
    <w:rsid w:val="009028A3"/>
    <w:rsid w:val="009206B9"/>
    <w:rsid w:val="00993BFB"/>
    <w:rsid w:val="009A4E9F"/>
    <w:rsid w:val="009A5D60"/>
    <w:rsid w:val="009F6FA8"/>
    <w:rsid w:val="00A25F2C"/>
    <w:rsid w:val="00A35A51"/>
    <w:rsid w:val="00A35CC2"/>
    <w:rsid w:val="00AA3D5C"/>
    <w:rsid w:val="00B249DA"/>
    <w:rsid w:val="00B50AA6"/>
    <w:rsid w:val="00B553F6"/>
    <w:rsid w:val="00BD2AD4"/>
    <w:rsid w:val="00BF0629"/>
    <w:rsid w:val="00C04735"/>
    <w:rsid w:val="00C521B5"/>
    <w:rsid w:val="00C65892"/>
    <w:rsid w:val="00CD7B6B"/>
    <w:rsid w:val="00D16D9A"/>
    <w:rsid w:val="00D35CDE"/>
    <w:rsid w:val="00DF51CE"/>
    <w:rsid w:val="00E0203C"/>
    <w:rsid w:val="00E0344D"/>
    <w:rsid w:val="00E13699"/>
    <w:rsid w:val="00E265DA"/>
    <w:rsid w:val="00E329C6"/>
    <w:rsid w:val="00E6640D"/>
    <w:rsid w:val="00E87847"/>
    <w:rsid w:val="00EF5865"/>
    <w:rsid w:val="00F1037B"/>
    <w:rsid w:val="00F71E14"/>
    <w:rsid w:val="00F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1037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37B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1037B"/>
    <w:pPr>
      <w:widowControl w:val="0"/>
      <w:spacing w:after="0" w:line="209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037B"/>
    <w:rPr>
      <w:rFonts w:ascii="Times New Roman" w:hAnsi="Times New Roman" w:cs="Times New Roman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F1037B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490"/>
      <w:jc w:val="both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37B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BodyText21">
    <w:name w:val="Body Text 21"/>
    <w:basedOn w:val="Normal"/>
    <w:uiPriority w:val="99"/>
    <w:rsid w:val="00F1037B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000080"/>
      <w:sz w:val="28"/>
      <w:szCs w:val="28"/>
    </w:rPr>
  </w:style>
  <w:style w:type="paragraph" w:customStyle="1" w:styleId="21">
    <w:name w:val="Основной текст с отступом 21"/>
    <w:basedOn w:val="Normal"/>
    <w:uiPriority w:val="99"/>
    <w:rsid w:val="00F1037B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10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Стиль"/>
    <w:uiPriority w:val="99"/>
    <w:rsid w:val="00F1037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NoSpacing">
    <w:name w:val="No Spacing"/>
    <w:uiPriority w:val="99"/>
    <w:qFormat/>
    <w:rsid w:val="00F1037B"/>
  </w:style>
  <w:style w:type="table" w:styleId="TableGrid">
    <w:name w:val="Table Grid"/>
    <w:basedOn w:val="TableNormal"/>
    <w:uiPriority w:val="99"/>
    <w:rsid w:val="00D35C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D0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CD7B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E6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42665DE864EB4F577AAB9AE7EE481A298309E1018051BAE3749945CAD9BEC625C1F51D290735V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749</Words>
  <Characters>4274</Characters>
  <Application>Microsoft Office Outlook</Application>
  <DocSecurity>0</DocSecurity>
  <Lines>0</Lines>
  <Paragraphs>0</Paragraphs>
  <ScaleCrop>false</ScaleCrop>
  <Company>Карарагачский с\с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СОВЕТ ДЕПУТАТОВ МУНИЦИПАЛЬНОГО ОБРАЗОВАНИЯ КЛЮЧЕВСКИЙ СЕЛЬСОВЕТ БЕЛЯЕВСКОГО РАЙОНА ОРЕНБУРГСКОЙ ОБЛАСТИ</dc:title>
  <dc:subject/>
  <dc:creator>555</dc:creator>
  <cp:keywords/>
  <dc:description/>
  <cp:lastModifiedBy>Пользователь</cp:lastModifiedBy>
  <cp:revision>7</cp:revision>
  <cp:lastPrinted>2016-12-05T06:58:00Z</cp:lastPrinted>
  <dcterms:created xsi:type="dcterms:W3CDTF">2016-11-25T07:08:00Z</dcterms:created>
  <dcterms:modified xsi:type="dcterms:W3CDTF">2017-04-21T10:09:00Z</dcterms:modified>
</cp:coreProperties>
</file>