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05" w:rsidRPr="00947FD6" w:rsidRDefault="005C5405" w:rsidP="005C5405">
      <w:pPr>
        <w:spacing w:after="0" w:line="0" w:lineRule="atLeast"/>
        <w:jc w:val="center"/>
        <w:rPr>
          <w:rFonts w:ascii="Times New Roman" w:hAnsi="Times New Roman" w:cs="Times New Roman"/>
          <w:sz w:val="28"/>
          <w:szCs w:val="28"/>
        </w:rPr>
      </w:pPr>
      <w:r w:rsidRPr="00947FD6">
        <w:rPr>
          <w:rFonts w:ascii="Times New Roman" w:hAnsi="Times New Roman" w:cs="Times New Roman"/>
          <w:sz w:val="28"/>
          <w:szCs w:val="28"/>
        </w:rPr>
        <w:t xml:space="preserve">ПРОТОКОЛ </w:t>
      </w:r>
    </w:p>
    <w:p w:rsidR="005C5405" w:rsidRPr="00947FD6" w:rsidRDefault="005C5405" w:rsidP="005C5405">
      <w:pPr>
        <w:spacing w:after="0" w:line="0" w:lineRule="atLeast"/>
        <w:jc w:val="center"/>
        <w:rPr>
          <w:rFonts w:ascii="Times New Roman" w:hAnsi="Times New Roman" w:cs="Times New Roman"/>
          <w:sz w:val="28"/>
          <w:szCs w:val="28"/>
        </w:rPr>
      </w:pPr>
      <w:r w:rsidRPr="00947FD6">
        <w:rPr>
          <w:rFonts w:ascii="Times New Roman" w:hAnsi="Times New Roman" w:cs="Times New Roman"/>
          <w:sz w:val="28"/>
          <w:szCs w:val="28"/>
        </w:rPr>
        <w:t xml:space="preserve"> проведения  публичных слушаний </w:t>
      </w:r>
    </w:p>
    <w:p w:rsidR="005C5405" w:rsidRPr="00947FD6" w:rsidRDefault="005C5405" w:rsidP="005C5405">
      <w:pPr>
        <w:spacing w:after="0" w:line="0" w:lineRule="atLeast"/>
        <w:jc w:val="center"/>
        <w:rPr>
          <w:rFonts w:ascii="Times New Roman" w:hAnsi="Times New Roman" w:cs="Times New Roman"/>
          <w:sz w:val="28"/>
          <w:szCs w:val="28"/>
        </w:rPr>
      </w:pPr>
      <w:r w:rsidRPr="00947FD6">
        <w:rPr>
          <w:rFonts w:ascii="Times New Roman" w:hAnsi="Times New Roman" w:cs="Times New Roman"/>
          <w:sz w:val="28"/>
          <w:szCs w:val="28"/>
        </w:rPr>
        <w:t>по вопросу  исполнения бюджета муниципального образования</w:t>
      </w:r>
    </w:p>
    <w:p w:rsidR="005C5405" w:rsidRPr="00947FD6" w:rsidRDefault="005C5405" w:rsidP="005C5405">
      <w:pPr>
        <w:spacing w:after="0" w:line="0" w:lineRule="atLeast"/>
        <w:jc w:val="center"/>
        <w:rPr>
          <w:rFonts w:ascii="Times New Roman" w:hAnsi="Times New Roman" w:cs="Times New Roman"/>
          <w:sz w:val="28"/>
          <w:szCs w:val="28"/>
        </w:rPr>
      </w:pPr>
      <w:r w:rsidRPr="00947FD6">
        <w:rPr>
          <w:rFonts w:ascii="Times New Roman" w:hAnsi="Times New Roman" w:cs="Times New Roman"/>
          <w:sz w:val="28"/>
          <w:szCs w:val="28"/>
        </w:rPr>
        <w:t>Днепровский сельсовет за  202</w:t>
      </w:r>
      <w:r>
        <w:rPr>
          <w:rFonts w:ascii="Times New Roman" w:hAnsi="Times New Roman" w:cs="Times New Roman"/>
          <w:sz w:val="28"/>
          <w:szCs w:val="28"/>
        </w:rPr>
        <w:t>4</w:t>
      </w:r>
      <w:r w:rsidRPr="00947FD6">
        <w:rPr>
          <w:rFonts w:ascii="Times New Roman" w:hAnsi="Times New Roman" w:cs="Times New Roman"/>
          <w:sz w:val="28"/>
          <w:szCs w:val="28"/>
        </w:rPr>
        <w:t xml:space="preserve"> год.</w:t>
      </w:r>
    </w:p>
    <w:p w:rsidR="005C5405" w:rsidRPr="00947FD6" w:rsidRDefault="005C5405" w:rsidP="005C5405">
      <w:pPr>
        <w:jc w:val="center"/>
        <w:rPr>
          <w:rFonts w:ascii="Times New Roman" w:hAnsi="Times New Roman" w:cs="Times New Roman"/>
          <w:b/>
          <w:bCs/>
          <w:sz w:val="28"/>
          <w:szCs w:val="28"/>
        </w:rPr>
      </w:pPr>
    </w:p>
    <w:p w:rsidR="005C5405" w:rsidRPr="00947FD6" w:rsidRDefault="005C5405" w:rsidP="005C5405">
      <w:pPr>
        <w:ind w:firstLine="708"/>
        <w:rPr>
          <w:rFonts w:ascii="Times New Roman" w:hAnsi="Times New Roman" w:cs="Times New Roman"/>
          <w:b/>
          <w:sz w:val="28"/>
          <w:szCs w:val="28"/>
        </w:rPr>
      </w:pPr>
      <w:r w:rsidRPr="00947FD6">
        <w:rPr>
          <w:rFonts w:ascii="Times New Roman" w:hAnsi="Times New Roman" w:cs="Times New Roman"/>
          <w:b/>
          <w:bCs/>
          <w:sz w:val="28"/>
          <w:szCs w:val="28"/>
        </w:rPr>
        <w:t>с</w:t>
      </w:r>
      <w:proofErr w:type="gramStart"/>
      <w:r w:rsidRPr="00947FD6">
        <w:rPr>
          <w:rFonts w:ascii="Times New Roman" w:hAnsi="Times New Roman" w:cs="Times New Roman"/>
          <w:b/>
          <w:bCs/>
          <w:sz w:val="28"/>
          <w:szCs w:val="28"/>
        </w:rPr>
        <w:t>.Д</w:t>
      </w:r>
      <w:proofErr w:type="gramEnd"/>
      <w:r w:rsidRPr="00947FD6">
        <w:rPr>
          <w:rFonts w:ascii="Times New Roman" w:hAnsi="Times New Roman" w:cs="Times New Roman"/>
          <w:b/>
          <w:bCs/>
          <w:sz w:val="28"/>
          <w:szCs w:val="28"/>
        </w:rPr>
        <w:t>непровка</w:t>
      </w:r>
      <w:r w:rsidRPr="00947FD6">
        <w:rPr>
          <w:rFonts w:ascii="Times New Roman" w:hAnsi="Times New Roman" w:cs="Times New Roman"/>
          <w:b/>
          <w:bCs/>
          <w:sz w:val="28"/>
          <w:szCs w:val="28"/>
        </w:rPr>
        <w:tab/>
      </w:r>
      <w:r w:rsidRPr="00947FD6">
        <w:rPr>
          <w:rFonts w:ascii="Times New Roman" w:hAnsi="Times New Roman" w:cs="Times New Roman"/>
          <w:b/>
          <w:bCs/>
          <w:sz w:val="28"/>
          <w:szCs w:val="28"/>
        </w:rPr>
        <w:tab/>
      </w:r>
      <w:r w:rsidRPr="00947FD6">
        <w:rPr>
          <w:rFonts w:ascii="Times New Roman" w:hAnsi="Times New Roman" w:cs="Times New Roman"/>
          <w:b/>
          <w:bCs/>
          <w:sz w:val="28"/>
          <w:szCs w:val="28"/>
        </w:rPr>
        <w:tab/>
      </w:r>
      <w:r>
        <w:rPr>
          <w:rFonts w:ascii="Times New Roman" w:hAnsi="Times New Roman" w:cs="Times New Roman"/>
          <w:b/>
          <w:bCs/>
          <w:sz w:val="28"/>
          <w:szCs w:val="28"/>
        </w:rPr>
        <w:t>09</w:t>
      </w:r>
      <w:r w:rsidRPr="00947FD6">
        <w:rPr>
          <w:rFonts w:ascii="Times New Roman" w:hAnsi="Times New Roman" w:cs="Times New Roman"/>
          <w:b/>
          <w:sz w:val="28"/>
          <w:szCs w:val="28"/>
        </w:rPr>
        <w:t xml:space="preserve"> июня 202</w:t>
      </w:r>
      <w:r>
        <w:rPr>
          <w:rFonts w:ascii="Times New Roman" w:hAnsi="Times New Roman" w:cs="Times New Roman"/>
          <w:b/>
          <w:sz w:val="28"/>
          <w:szCs w:val="28"/>
        </w:rPr>
        <w:t>5</w:t>
      </w:r>
      <w:r w:rsidRPr="00947FD6">
        <w:rPr>
          <w:rFonts w:ascii="Times New Roman" w:hAnsi="Times New Roman" w:cs="Times New Roman"/>
          <w:b/>
          <w:sz w:val="28"/>
          <w:szCs w:val="28"/>
        </w:rPr>
        <w:t xml:space="preserve"> года </w:t>
      </w:r>
    </w:p>
    <w:p w:rsidR="005C5405" w:rsidRPr="00947FD6" w:rsidRDefault="005C5405" w:rsidP="005C5405">
      <w:pPr>
        <w:jc w:val="both"/>
        <w:rPr>
          <w:rFonts w:ascii="Times New Roman" w:hAnsi="Times New Roman" w:cs="Times New Roman"/>
          <w:color w:val="FF0000"/>
          <w:sz w:val="28"/>
          <w:szCs w:val="28"/>
        </w:rPr>
      </w:pPr>
      <w:r w:rsidRPr="00947FD6">
        <w:rPr>
          <w:rFonts w:ascii="Times New Roman" w:hAnsi="Times New Roman" w:cs="Times New Roman"/>
          <w:sz w:val="28"/>
          <w:szCs w:val="28"/>
        </w:rPr>
        <w:t>Место проведения: Администрация муниципального образования Днепровский сельсовет Беляевского района Оренбургской области</w:t>
      </w:r>
    </w:p>
    <w:p w:rsidR="005C5405" w:rsidRPr="00947FD6" w:rsidRDefault="005C5405" w:rsidP="005C5405">
      <w:pPr>
        <w:rPr>
          <w:rFonts w:ascii="Times New Roman" w:hAnsi="Times New Roman" w:cs="Times New Roman"/>
          <w:sz w:val="28"/>
          <w:szCs w:val="28"/>
        </w:rPr>
      </w:pPr>
      <w:r>
        <w:rPr>
          <w:rFonts w:ascii="Times New Roman" w:hAnsi="Times New Roman" w:cs="Times New Roman"/>
          <w:sz w:val="28"/>
          <w:szCs w:val="28"/>
        </w:rPr>
        <w:t>Время проведения:15</w:t>
      </w:r>
      <w:r w:rsidRPr="00947FD6">
        <w:rPr>
          <w:rFonts w:ascii="Times New Roman" w:hAnsi="Times New Roman" w:cs="Times New Roman"/>
          <w:sz w:val="28"/>
          <w:szCs w:val="28"/>
        </w:rPr>
        <w:t>.00 час.</w:t>
      </w:r>
    </w:p>
    <w:p w:rsidR="005C5405" w:rsidRPr="00947FD6" w:rsidRDefault="005C5405" w:rsidP="005C5405">
      <w:pPr>
        <w:rPr>
          <w:rFonts w:ascii="Times New Roman" w:hAnsi="Times New Roman" w:cs="Times New Roman"/>
          <w:sz w:val="28"/>
          <w:szCs w:val="28"/>
        </w:rPr>
      </w:pPr>
      <w:r w:rsidRPr="00947FD6">
        <w:rPr>
          <w:rFonts w:ascii="Times New Roman" w:hAnsi="Times New Roman" w:cs="Times New Roman"/>
          <w:sz w:val="28"/>
          <w:szCs w:val="28"/>
        </w:rPr>
        <w:t>Количество присутствующих: 27  человек</w:t>
      </w:r>
    </w:p>
    <w:p w:rsidR="005C5405" w:rsidRPr="00947FD6" w:rsidRDefault="005C5405" w:rsidP="005C5405">
      <w:pPr>
        <w:pStyle w:val="1"/>
        <w:ind w:firstLine="0"/>
        <w:jc w:val="both"/>
      </w:pPr>
      <w:r w:rsidRPr="00947FD6">
        <w:t xml:space="preserve">Председательствующий: </w:t>
      </w:r>
      <w:proofErr w:type="spellStart"/>
      <w:r w:rsidRPr="00947FD6">
        <w:rPr>
          <w:u w:val="single"/>
        </w:rPr>
        <w:t>Захарин</w:t>
      </w:r>
      <w:proofErr w:type="spellEnd"/>
      <w:r w:rsidRPr="00947FD6">
        <w:rPr>
          <w:u w:val="single"/>
        </w:rPr>
        <w:t xml:space="preserve"> Г.Ю.</w:t>
      </w:r>
      <w:r w:rsidRPr="00947FD6">
        <w:t xml:space="preserve"> – Председатель Совета депутатов МО  Днепровский сельсовет Беляевского района Оренбургской области</w:t>
      </w:r>
    </w:p>
    <w:p w:rsidR="005C5405" w:rsidRPr="00947FD6" w:rsidRDefault="005C5405" w:rsidP="005C5405">
      <w:pPr>
        <w:jc w:val="both"/>
        <w:rPr>
          <w:rFonts w:ascii="Times New Roman" w:hAnsi="Times New Roman" w:cs="Times New Roman"/>
          <w:sz w:val="28"/>
          <w:szCs w:val="28"/>
        </w:rPr>
      </w:pPr>
      <w:r w:rsidRPr="00947FD6">
        <w:rPr>
          <w:rFonts w:ascii="Times New Roman" w:hAnsi="Times New Roman" w:cs="Times New Roman"/>
          <w:sz w:val="28"/>
          <w:szCs w:val="28"/>
        </w:rPr>
        <w:t xml:space="preserve">Секретарь собрания: </w:t>
      </w:r>
      <w:r w:rsidRPr="00947FD6">
        <w:rPr>
          <w:rFonts w:ascii="Times New Roman" w:hAnsi="Times New Roman" w:cs="Times New Roman"/>
          <w:sz w:val="28"/>
          <w:szCs w:val="28"/>
          <w:u w:val="single"/>
        </w:rPr>
        <w:t xml:space="preserve">Гончарова Н.А. </w:t>
      </w:r>
      <w:r w:rsidRPr="00947FD6">
        <w:rPr>
          <w:rFonts w:ascii="Times New Roman" w:hAnsi="Times New Roman" w:cs="Times New Roman"/>
          <w:sz w:val="28"/>
          <w:szCs w:val="28"/>
        </w:rPr>
        <w:t xml:space="preserve"> - депутат Совета депутатов муниципального образования Днепровский сельсовет                            </w:t>
      </w:r>
    </w:p>
    <w:p w:rsidR="005C5405" w:rsidRPr="00947FD6" w:rsidRDefault="005C5405" w:rsidP="005C5405">
      <w:pPr>
        <w:pStyle w:val="a3"/>
        <w:ind w:firstLine="851"/>
        <w:jc w:val="both"/>
        <w:rPr>
          <w:rFonts w:ascii="Times New Roman" w:hAnsi="Times New Roman" w:cs="Times New Roman"/>
          <w:b/>
          <w:bCs/>
          <w:sz w:val="28"/>
          <w:szCs w:val="28"/>
        </w:rPr>
      </w:pPr>
      <w:r w:rsidRPr="00947FD6">
        <w:rPr>
          <w:rFonts w:ascii="Times New Roman" w:hAnsi="Times New Roman" w:cs="Times New Roman"/>
          <w:b/>
          <w:bCs/>
          <w:sz w:val="28"/>
          <w:szCs w:val="28"/>
        </w:rPr>
        <w:t>Повестка дня:</w:t>
      </w:r>
    </w:p>
    <w:p w:rsidR="005C5405" w:rsidRPr="00947FD6" w:rsidRDefault="005C5405" w:rsidP="005C5405">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Исполнение бюджета муниципального образования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w:t>
      </w:r>
    </w:p>
    <w:p w:rsidR="005C5405" w:rsidRPr="00947FD6" w:rsidRDefault="005C5405" w:rsidP="005C5405">
      <w:pPr>
        <w:pStyle w:val="a3"/>
        <w:ind w:firstLine="851"/>
        <w:jc w:val="both"/>
        <w:rPr>
          <w:rFonts w:ascii="Times New Roman" w:hAnsi="Times New Roman" w:cs="Times New Roman"/>
          <w:b/>
          <w:bCs/>
          <w:sz w:val="28"/>
          <w:szCs w:val="28"/>
        </w:rPr>
      </w:pPr>
      <w:r w:rsidRPr="00947FD6">
        <w:rPr>
          <w:rFonts w:ascii="Times New Roman" w:hAnsi="Times New Roman" w:cs="Times New Roman"/>
          <w:b/>
          <w:bCs/>
          <w:sz w:val="28"/>
          <w:szCs w:val="28"/>
        </w:rPr>
        <w:t>Выступили:</w:t>
      </w:r>
    </w:p>
    <w:p w:rsidR="005C5405" w:rsidRPr="00947FD6" w:rsidRDefault="005C5405" w:rsidP="005C5405">
      <w:pPr>
        <w:pStyle w:val="a3"/>
        <w:ind w:firstLine="851"/>
        <w:jc w:val="both"/>
        <w:rPr>
          <w:rFonts w:ascii="Times New Roman" w:hAnsi="Times New Roman" w:cs="Times New Roman"/>
          <w:bCs/>
          <w:sz w:val="28"/>
          <w:szCs w:val="28"/>
        </w:rPr>
      </w:pPr>
      <w:proofErr w:type="spellStart"/>
      <w:proofErr w:type="gramStart"/>
      <w:r w:rsidRPr="00947FD6">
        <w:rPr>
          <w:rFonts w:ascii="Times New Roman" w:hAnsi="Times New Roman" w:cs="Times New Roman"/>
          <w:bCs/>
          <w:sz w:val="28"/>
          <w:szCs w:val="28"/>
          <w:u w:val="single"/>
        </w:rPr>
        <w:t>Захарин</w:t>
      </w:r>
      <w:proofErr w:type="spellEnd"/>
      <w:r w:rsidRPr="00947FD6">
        <w:rPr>
          <w:rFonts w:ascii="Times New Roman" w:hAnsi="Times New Roman" w:cs="Times New Roman"/>
          <w:bCs/>
          <w:sz w:val="28"/>
          <w:szCs w:val="28"/>
          <w:u w:val="single"/>
        </w:rPr>
        <w:t xml:space="preserve"> Г.Ю.:</w:t>
      </w:r>
      <w:r w:rsidRPr="00947FD6">
        <w:rPr>
          <w:rFonts w:ascii="Times New Roman" w:hAnsi="Times New Roman" w:cs="Times New Roman"/>
          <w:bCs/>
          <w:sz w:val="28"/>
          <w:szCs w:val="28"/>
        </w:rPr>
        <w:t xml:space="preserve"> огласил тему слушаний, объявил председательствующего и секретаря по проведению публичных слушаний, огласил основные положения по исполнению бюджета муниципального образования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 предоставил слово докладчику по теме исполнения бюджета МО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 – председателю </w:t>
      </w:r>
      <w:r w:rsidRPr="00947FD6">
        <w:rPr>
          <w:rFonts w:ascii="Times New Roman" w:hAnsi="Times New Roman" w:cs="Times New Roman"/>
          <w:sz w:val="28"/>
          <w:szCs w:val="28"/>
        </w:rPr>
        <w:t>постоянной комиссии по бюджетной, налоговой и финансовой политике, собственности и экономическим вопросам, торговле и быту, образованию, здравоохранению, социальной политике</w:t>
      </w:r>
      <w:proofErr w:type="gramEnd"/>
      <w:r w:rsidRPr="00947FD6">
        <w:rPr>
          <w:rFonts w:ascii="Times New Roman" w:hAnsi="Times New Roman" w:cs="Times New Roman"/>
          <w:sz w:val="28"/>
          <w:szCs w:val="28"/>
        </w:rPr>
        <w:t xml:space="preserve">, делам молодежи, культуре и спорту МО Днепровский сельсовет </w:t>
      </w:r>
      <w:proofErr w:type="spellStart"/>
      <w:r w:rsidRPr="00947FD6">
        <w:rPr>
          <w:rFonts w:ascii="Times New Roman" w:hAnsi="Times New Roman" w:cs="Times New Roman"/>
          <w:sz w:val="28"/>
          <w:szCs w:val="28"/>
        </w:rPr>
        <w:t>Горте</w:t>
      </w:r>
      <w:proofErr w:type="spellEnd"/>
      <w:r w:rsidRPr="00947FD6">
        <w:rPr>
          <w:rFonts w:ascii="Times New Roman" w:hAnsi="Times New Roman" w:cs="Times New Roman"/>
          <w:sz w:val="28"/>
          <w:szCs w:val="28"/>
        </w:rPr>
        <w:t xml:space="preserve"> З.К.</w:t>
      </w:r>
    </w:p>
    <w:p w:rsidR="005C5405" w:rsidRDefault="005C5405" w:rsidP="005C5405">
      <w:pPr>
        <w:jc w:val="both"/>
        <w:rPr>
          <w:rFonts w:ascii="Times New Roman" w:hAnsi="Times New Roman" w:cs="Times New Roman"/>
          <w:sz w:val="28"/>
          <w:szCs w:val="28"/>
        </w:rPr>
      </w:pPr>
      <w:proofErr w:type="spellStart"/>
      <w:r w:rsidRPr="00947FD6">
        <w:rPr>
          <w:rFonts w:ascii="Times New Roman" w:hAnsi="Times New Roman" w:cs="Times New Roman"/>
          <w:bCs/>
          <w:sz w:val="28"/>
          <w:szCs w:val="28"/>
          <w:u w:val="single"/>
        </w:rPr>
        <w:t>Горте</w:t>
      </w:r>
      <w:proofErr w:type="spellEnd"/>
      <w:r w:rsidRPr="00947FD6">
        <w:rPr>
          <w:rFonts w:ascii="Times New Roman" w:hAnsi="Times New Roman" w:cs="Times New Roman"/>
          <w:bCs/>
          <w:sz w:val="28"/>
          <w:szCs w:val="28"/>
          <w:u w:val="single"/>
        </w:rPr>
        <w:t xml:space="preserve"> З.К.:</w:t>
      </w:r>
      <w:r w:rsidRPr="00947FD6">
        <w:rPr>
          <w:rFonts w:ascii="Times New Roman" w:hAnsi="Times New Roman" w:cs="Times New Roman"/>
          <w:bCs/>
          <w:sz w:val="28"/>
          <w:szCs w:val="28"/>
        </w:rPr>
        <w:t xml:space="preserve"> делает доклад по существу изложенных в проекте решения об исполнении бюджета МО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 постатейно. По ходу выступления </w:t>
      </w:r>
      <w:proofErr w:type="spellStart"/>
      <w:r w:rsidRPr="00947FD6">
        <w:rPr>
          <w:rFonts w:ascii="Times New Roman" w:hAnsi="Times New Roman" w:cs="Times New Roman"/>
          <w:bCs/>
          <w:sz w:val="28"/>
          <w:szCs w:val="28"/>
        </w:rPr>
        <w:t>Горте</w:t>
      </w:r>
      <w:proofErr w:type="spellEnd"/>
      <w:r w:rsidRPr="00947FD6">
        <w:rPr>
          <w:rFonts w:ascii="Times New Roman" w:hAnsi="Times New Roman" w:cs="Times New Roman"/>
          <w:bCs/>
          <w:sz w:val="28"/>
          <w:szCs w:val="28"/>
        </w:rPr>
        <w:t xml:space="preserve"> З.К. дает пояснения: по и</w:t>
      </w:r>
      <w:r w:rsidRPr="00947FD6">
        <w:rPr>
          <w:rFonts w:ascii="Times New Roman" w:hAnsi="Times New Roman" w:cs="Times New Roman"/>
          <w:sz w:val="28"/>
          <w:szCs w:val="28"/>
        </w:rPr>
        <w:t>сточникам внутреннего финансирования дефицита бюджета МО Днепровский сельсовет за 202</w:t>
      </w:r>
      <w:r>
        <w:rPr>
          <w:rFonts w:ascii="Times New Roman" w:hAnsi="Times New Roman" w:cs="Times New Roman"/>
          <w:sz w:val="28"/>
          <w:szCs w:val="28"/>
        </w:rPr>
        <w:t>4</w:t>
      </w:r>
      <w:r w:rsidRPr="00947FD6">
        <w:rPr>
          <w:rFonts w:ascii="Times New Roman" w:hAnsi="Times New Roman" w:cs="Times New Roman"/>
          <w:sz w:val="28"/>
          <w:szCs w:val="28"/>
        </w:rPr>
        <w:t xml:space="preserve"> год; поступлению доходов в бюджет муниципального образования Днепровский сельсовет за 202</w:t>
      </w:r>
      <w:r>
        <w:rPr>
          <w:rFonts w:ascii="Times New Roman" w:hAnsi="Times New Roman" w:cs="Times New Roman"/>
          <w:sz w:val="28"/>
          <w:szCs w:val="28"/>
        </w:rPr>
        <w:t>4</w:t>
      </w:r>
      <w:r w:rsidRPr="00947FD6">
        <w:rPr>
          <w:rFonts w:ascii="Times New Roman" w:hAnsi="Times New Roman" w:cs="Times New Roman"/>
          <w:sz w:val="28"/>
          <w:szCs w:val="28"/>
        </w:rPr>
        <w:t>год; распределению бюджетных ассигнован</w:t>
      </w:r>
      <w:r>
        <w:rPr>
          <w:rFonts w:ascii="Times New Roman" w:hAnsi="Times New Roman" w:cs="Times New Roman"/>
          <w:sz w:val="28"/>
          <w:szCs w:val="28"/>
        </w:rPr>
        <w:t>ий из бюджета поселения  за 2024</w:t>
      </w:r>
      <w:r w:rsidRPr="00947FD6">
        <w:rPr>
          <w:rFonts w:ascii="Times New Roman" w:hAnsi="Times New Roman" w:cs="Times New Roman"/>
          <w:sz w:val="28"/>
          <w:szCs w:val="28"/>
        </w:rPr>
        <w:t xml:space="preserve"> год </w:t>
      </w:r>
      <w:proofErr w:type="spellStart"/>
      <w:r w:rsidRPr="00947FD6">
        <w:rPr>
          <w:rFonts w:ascii="Times New Roman" w:hAnsi="Times New Roman" w:cs="Times New Roman"/>
          <w:sz w:val="28"/>
          <w:szCs w:val="28"/>
        </w:rPr>
        <w:t>поразделами</w:t>
      </w:r>
      <w:proofErr w:type="spellEnd"/>
      <w:r w:rsidRPr="00947FD6">
        <w:rPr>
          <w:rFonts w:ascii="Times New Roman" w:hAnsi="Times New Roman" w:cs="Times New Roman"/>
          <w:sz w:val="28"/>
          <w:szCs w:val="28"/>
        </w:rPr>
        <w:t xml:space="preserve"> и подразделам расходов классификации расходов  бюджета; по ведомственной структуре расходов бюджета администрации муниципального образования Днепровский сельсовет на 202</w:t>
      </w:r>
      <w:r>
        <w:rPr>
          <w:rFonts w:ascii="Times New Roman" w:hAnsi="Times New Roman" w:cs="Times New Roman"/>
          <w:sz w:val="28"/>
          <w:szCs w:val="28"/>
        </w:rPr>
        <w:t>4</w:t>
      </w:r>
      <w:r w:rsidRPr="00947FD6">
        <w:rPr>
          <w:rFonts w:ascii="Times New Roman" w:hAnsi="Times New Roman" w:cs="Times New Roman"/>
          <w:sz w:val="28"/>
          <w:szCs w:val="28"/>
        </w:rPr>
        <w:t xml:space="preserve"> год и  распределению бюджетных ассигнований на 202</w:t>
      </w:r>
      <w:r>
        <w:rPr>
          <w:rFonts w:ascii="Times New Roman" w:hAnsi="Times New Roman" w:cs="Times New Roman"/>
          <w:sz w:val="28"/>
          <w:szCs w:val="28"/>
        </w:rPr>
        <w:t>4</w:t>
      </w:r>
      <w:r w:rsidRPr="00947FD6">
        <w:rPr>
          <w:rFonts w:ascii="Times New Roman" w:hAnsi="Times New Roman" w:cs="Times New Roman"/>
          <w:sz w:val="28"/>
          <w:szCs w:val="28"/>
        </w:rPr>
        <w:t xml:space="preserve"> год по разделам, подразделам, целевым статьям (муниципальных программ и </w:t>
      </w:r>
      <w:proofErr w:type="spellStart"/>
      <w:r w:rsidRPr="00947FD6">
        <w:rPr>
          <w:rFonts w:ascii="Times New Roman" w:hAnsi="Times New Roman" w:cs="Times New Roman"/>
          <w:sz w:val="28"/>
          <w:szCs w:val="28"/>
        </w:rPr>
        <w:t>непрограммным</w:t>
      </w:r>
      <w:proofErr w:type="spellEnd"/>
      <w:r w:rsidRPr="00947FD6">
        <w:rPr>
          <w:rFonts w:ascii="Times New Roman" w:hAnsi="Times New Roman" w:cs="Times New Roman"/>
          <w:sz w:val="28"/>
          <w:szCs w:val="28"/>
        </w:rPr>
        <w:t xml:space="preserve"> </w:t>
      </w:r>
      <w:r w:rsidRPr="00947FD6">
        <w:rPr>
          <w:rFonts w:ascii="Times New Roman" w:hAnsi="Times New Roman" w:cs="Times New Roman"/>
          <w:sz w:val="28"/>
          <w:szCs w:val="28"/>
        </w:rPr>
        <w:lastRenderedPageBreak/>
        <w:t>направлениям деятельности</w:t>
      </w:r>
      <w:proofErr w:type="gramStart"/>
      <w:r w:rsidRPr="00947FD6">
        <w:rPr>
          <w:rFonts w:ascii="Times New Roman" w:hAnsi="Times New Roman" w:cs="Times New Roman"/>
          <w:sz w:val="28"/>
          <w:szCs w:val="28"/>
        </w:rPr>
        <w:t xml:space="preserve"> )</w:t>
      </w:r>
      <w:proofErr w:type="gramEnd"/>
      <w:r w:rsidRPr="00947FD6">
        <w:rPr>
          <w:rFonts w:ascii="Times New Roman" w:hAnsi="Times New Roman" w:cs="Times New Roman"/>
          <w:sz w:val="28"/>
          <w:szCs w:val="28"/>
        </w:rPr>
        <w:t xml:space="preserve"> группам и подгруппам  видов  расходов классификации расходов бюджета сельского поселения.</w:t>
      </w:r>
    </w:p>
    <w:p w:rsidR="005C5405" w:rsidRPr="00947FD6" w:rsidRDefault="005C5405" w:rsidP="005C5405">
      <w:pPr>
        <w:jc w:val="both"/>
        <w:rPr>
          <w:rFonts w:ascii="Times New Roman" w:hAnsi="Times New Roman" w:cs="Times New Roman"/>
          <w:sz w:val="28"/>
          <w:szCs w:val="28"/>
          <w:u w:val="single"/>
        </w:rPr>
      </w:pPr>
      <w:proofErr w:type="spellStart"/>
      <w:r w:rsidRPr="00947FD6">
        <w:rPr>
          <w:rFonts w:ascii="Times New Roman" w:hAnsi="Times New Roman" w:cs="Times New Roman"/>
          <w:sz w:val="28"/>
          <w:szCs w:val="28"/>
          <w:u w:val="single"/>
        </w:rPr>
        <w:t>Захарин</w:t>
      </w:r>
      <w:proofErr w:type="spellEnd"/>
      <w:r w:rsidRPr="00947FD6">
        <w:rPr>
          <w:rFonts w:ascii="Times New Roman" w:hAnsi="Times New Roman" w:cs="Times New Roman"/>
          <w:sz w:val="28"/>
          <w:szCs w:val="28"/>
          <w:u w:val="single"/>
        </w:rPr>
        <w:t xml:space="preserve"> Г.Ю.: </w:t>
      </w:r>
      <w:r w:rsidRPr="00947FD6">
        <w:rPr>
          <w:rFonts w:ascii="Times New Roman" w:hAnsi="Times New Roman" w:cs="Times New Roman"/>
          <w:sz w:val="28"/>
          <w:szCs w:val="28"/>
        </w:rPr>
        <w:t xml:space="preserve"> предлагает присутствующим задать интересующие вопросы по существу обсуждаемого вопроса.</w:t>
      </w:r>
    </w:p>
    <w:p w:rsidR="005C5405" w:rsidRPr="00947FD6" w:rsidRDefault="005C5405" w:rsidP="005C5405">
      <w:pPr>
        <w:pStyle w:val="a3"/>
        <w:ind w:firstLine="426"/>
        <w:jc w:val="both"/>
        <w:rPr>
          <w:rFonts w:ascii="Times New Roman" w:hAnsi="Times New Roman" w:cs="Times New Roman"/>
          <w:bCs/>
          <w:sz w:val="28"/>
          <w:szCs w:val="28"/>
        </w:rPr>
      </w:pPr>
      <w:r w:rsidRPr="00947FD6">
        <w:rPr>
          <w:rFonts w:ascii="Times New Roman" w:hAnsi="Times New Roman" w:cs="Times New Roman"/>
          <w:b/>
          <w:bCs/>
          <w:sz w:val="28"/>
          <w:szCs w:val="28"/>
        </w:rPr>
        <w:t>Вопросов и предложений не поступило.</w:t>
      </w:r>
    </w:p>
    <w:p w:rsidR="005C5405" w:rsidRPr="00947FD6" w:rsidRDefault="005C5405" w:rsidP="005C5405">
      <w:pPr>
        <w:pStyle w:val="a3"/>
        <w:ind w:firstLine="284"/>
        <w:jc w:val="both"/>
        <w:rPr>
          <w:rFonts w:ascii="Times New Roman" w:hAnsi="Times New Roman" w:cs="Times New Roman"/>
          <w:b/>
          <w:bCs/>
          <w:sz w:val="28"/>
          <w:szCs w:val="28"/>
        </w:rPr>
      </w:pPr>
      <w:r w:rsidRPr="00947FD6">
        <w:rPr>
          <w:rFonts w:ascii="Times New Roman" w:hAnsi="Times New Roman" w:cs="Times New Roman"/>
          <w:b/>
          <w:bCs/>
          <w:sz w:val="28"/>
          <w:szCs w:val="28"/>
        </w:rPr>
        <w:t>Предложение:</w:t>
      </w:r>
    </w:p>
    <w:p w:rsidR="005C5405" w:rsidRPr="00947FD6" w:rsidRDefault="005C5405" w:rsidP="005C5405">
      <w:pPr>
        <w:pStyle w:val="a3"/>
        <w:numPr>
          <w:ilvl w:val="0"/>
          <w:numId w:val="1"/>
        </w:numPr>
        <w:tabs>
          <w:tab w:val="clear" w:pos="1946"/>
        </w:tabs>
        <w:ind w:left="567" w:hanging="600"/>
        <w:jc w:val="both"/>
        <w:rPr>
          <w:rFonts w:ascii="Times New Roman" w:hAnsi="Times New Roman" w:cs="Times New Roman"/>
          <w:bCs/>
          <w:sz w:val="28"/>
          <w:szCs w:val="28"/>
        </w:rPr>
      </w:pPr>
      <w:r w:rsidRPr="00947FD6">
        <w:rPr>
          <w:rFonts w:ascii="Times New Roman" w:hAnsi="Times New Roman" w:cs="Times New Roman"/>
          <w:bCs/>
          <w:sz w:val="28"/>
          <w:szCs w:val="28"/>
        </w:rPr>
        <w:t>Одобрить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w:t>
      </w:r>
      <w:proofErr w:type="gramStart"/>
      <w:r w:rsidRPr="00947FD6">
        <w:rPr>
          <w:rFonts w:ascii="Times New Roman" w:hAnsi="Times New Roman" w:cs="Times New Roman"/>
          <w:bCs/>
          <w:sz w:val="28"/>
          <w:szCs w:val="28"/>
        </w:rPr>
        <w:t xml:space="preserve"> .</w:t>
      </w:r>
      <w:proofErr w:type="gramEnd"/>
    </w:p>
    <w:p w:rsidR="005C5405" w:rsidRPr="00947FD6" w:rsidRDefault="005C5405" w:rsidP="005C5405">
      <w:pPr>
        <w:pStyle w:val="a3"/>
        <w:numPr>
          <w:ilvl w:val="0"/>
          <w:numId w:val="1"/>
        </w:numPr>
        <w:tabs>
          <w:tab w:val="clear" w:pos="1946"/>
        </w:tabs>
        <w:ind w:left="567" w:hanging="600"/>
        <w:jc w:val="both"/>
        <w:rPr>
          <w:rFonts w:ascii="Times New Roman" w:hAnsi="Times New Roman" w:cs="Times New Roman"/>
          <w:bCs/>
          <w:sz w:val="28"/>
          <w:szCs w:val="28"/>
        </w:rPr>
      </w:pPr>
      <w:r w:rsidRPr="00947FD6">
        <w:rPr>
          <w:rFonts w:ascii="Times New Roman" w:hAnsi="Times New Roman" w:cs="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 в </w:t>
      </w:r>
      <w:proofErr w:type="gramStart"/>
      <w:r w:rsidRPr="00947FD6">
        <w:rPr>
          <w:rFonts w:ascii="Times New Roman" w:hAnsi="Times New Roman" w:cs="Times New Roman"/>
          <w:bCs/>
          <w:sz w:val="28"/>
          <w:szCs w:val="28"/>
        </w:rPr>
        <w:t>редакции</w:t>
      </w:r>
      <w:proofErr w:type="gramEnd"/>
      <w:r w:rsidRPr="00947FD6">
        <w:rPr>
          <w:rFonts w:ascii="Times New Roman" w:hAnsi="Times New Roman" w:cs="Times New Roman"/>
          <w:bCs/>
          <w:sz w:val="28"/>
          <w:szCs w:val="28"/>
        </w:rPr>
        <w:t xml:space="preserve"> вынесенной на публичные слушания.</w:t>
      </w:r>
    </w:p>
    <w:p w:rsidR="005C5405" w:rsidRPr="00947FD6" w:rsidRDefault="005C5405" w:rsidP="005C5405">
      <w:pPr>
        <w:pStyle w:val="a3"/>
        <w:ind w:firstLine="851"/>
        <w:jc w:val="both"/>
        <w:rPr>
          <w:rFonts w:ascii="Times New Roman" w:hAnsi="Times New Roman" w:cs="Times New Roman"/>
          <w:b/>
          <w:bCs/>
          <w:sz w:val="28"/>
          <w:szCs w:val="28"/>
        </w:rPr>
      </w:pPr>
      <w:r w:rsidRPr="00947FD6">
        <w:rPr>
          <w:rFonts w:ascii="Times New Roman" w:hAnsi="Times New Roman" w:cs="Times New Roman"/>
          <w:b/>
          <w:bCs/>
          <w:sz w:val="28"/>
          <w:szCs w:val="28"/>
        </w:rPr>
        <w:t xml:space="preserve">Результаты  голосования: </w:t>
      </w:r>
    </w:p>
    <w:p w:rsidR="005C5405" w:rsidRPr="00947FD6" w:rsidRDefault="005C5405" w:rsidP="005C5405">
      <w:pPr>
        <w:pStyle w:val="a3"/>
        <w:ind w:firstLine="851"/>
        <w:jc w:val="both"/>
        <w:rPr>
          <w:rFonts w:ascii="Times New Roman" w:hAnsi="Times New Roman" w:cs="Times New Roman"/>
          <w:b/>
          <w:bCs/>
          <w:sz w:val="28"/>
          <w:szCs w:val="28"/>
        </w:rPr>
      </w:pPr>
      <w:r w:rsidRPr="00947FD6">
        <w:rPr>
          <w:rFonts w:ascii="Times New Roman" w:hAnsi="Times New Roman" w:cs="Times New Roman"/>
          <w:b/>
          <w:bCs/>
          <w:sz w:val="28"/>
          <w:szCs w:val="28"/>
        </w:rPr>
        <w:t>«за» –27 голосов из 27; «против»  - 0; «воздержалось» - 0.</w:t>
      </w:r>
    </w:p>
    <w:p w:rsidR="005C5405" w:rsidRPr="00947FD6" w:rsidRDefault="005C5405" w:rsidP="005C5405">
      <w:pPr>
        <w:pStyle w:val="a3"/>
        <w:ind w:firstLine="851"/>
        <w:jc w:val="both"/>
        <w:rPr>
          <w:rFonts w:ascii="Times New Roman" w:hAnsi="Times New Roman" w:cs="Times New Roman"/>
          <w:b/>
          <w:bCs/>
          <w:sz w:val="28"/>
          <w:szCs w:val="28"/>
        </w:rPr>
      </w:pPr>
      <w:r w:rsidRPr="00947FD6">
        <w:rPr>
          <w:rFonts w:ascii="Times New Roman" w:hAnsi="Times New Roman" w:cs="Times New Roman"/>
          <w:b/>
          <w:bCs/>
          <w:sz w:val="28"/>
          <w:szCs w:val="28"/>
        </w:rPr>
        <w:t xml:space="preserve">Решение: </w:t>
      </w:r>
    </w:p>
    <w:p w:rsidR="005C5405" w:rsidRPr="00947FD6" w:rsidRDefault="005C5405" w:rsidP="005C5405">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cs="Times New Roman"/>
          <w:bCs/>
          <w:sz w:val="28"/>
          <w:szCs w:val="28"/>
        </w:rPr>
        <w:t>4</w:t>
      </w:r>
      <w:r w:rsidRPr="00947FD6">
        <w:rPr>
          <w:rFonts w:ascii="Times New Roman" w:hAnsi="Times New Roman" w:cs="Times New Roman"/>
          <w:bCs/>
          <w:sz w:val="28"/>
          <w:szCs w:val="28"/>
        </w:rPr>
        <w:t xml:space="preserve"> год» в </w:t>
      </w:r>
      <w:proofErr w:type="gramStart"/>
      <w:r w:rsidRPr="00947FD6">
        <w:rPr>
          <w:rFonts w:ascii="Times New Roman" w:hAnsi="Times New Roman" w:cs="Times New Roman"/>
          <w:bCs/>
          <w:sz w:val="28"/>
          <w:szCs w:val="28"/>
        </w:rPr>
        <w:t>редакции</w:t>
      </w:r>
      <w:proofErr w:type="gramEnd"/>
      <w:r w:rsidRPr="00947FD6">
        <w:rPr>
          <w:rFonts w:ascii="Times New Roman" w:hAnsi="Times New Roman" w:cs="Times New Roman"/>
          <w:bCs/>
          <w:sz w:val="28"/>
          <w:szCs w:val="28"/>
        </w:rPr>
        <w:t xml:space="preserve"> вынесенной на публичные слушания.</w:t>
      </w:r>
    </w:p>
    <w:p w:rsidR="005C5405" w:rsidRPr="00947FD6" w:rsidRDefault="005C5405" w:rsidP="005C5405">
      <w:pPr>
        <w:pStyle w:val="a3"/>
        <w:ind w:firstLine="851"/>
        <w:jc w:val="both"/>
        <w:rPr>
          <w:rFonts w:ascii="Times New Roman" w:hAnsi="Times New Roman" w:cs="Times New Roman"/>
          <w:bCs/>
          <w:sz w:val="28"/>
          <w:szCs w:val="28"/>
        </w:rPr>
      </w:pPr>
      <w:proofErr w:type="spellStart"/>
      <w:r w:rsidRPr="00947FD6">
        <w:rPr>
          <w:rFonts w:ascii="Times New Roman" w:hAnsi="Times New Roman" w:cs="Times New Roman"/>
          <w:bCs/>
          <w:sz w:val="28"/>
          <w:szCs w:val="28"/>
        </w:rPr>
        <w:t>Захарин</w:t>
      </w:r>
      <w:proofErr w:type="spellEnd"/>
      <w:r w:rsidRPr="00947FD6">
        <w:rPr>
          <w:rFonts w:ascii="Times New Roman" w:hAnsi="Times New Roman" w:cs="Times New Roman"/>
          <w:bCs/>
          <w:sz w:val="28"/>
          <w:szCs w:val="28"/>
        </w:rPr>
        <w:t xml:space="preserve"> Г.Ю. - вопросов больше не поступило. Публичные слушания предлагается завершить и признать состоявшимися.</w:t>
      </w:r>
    </w:p>
    <w:p w:rsidR="005C5405" w:rsidRPr="00947FD6" w:rsidRDefault="005C5405" w:rsidP="005C5405">
      <w:pPr>
        <w:pStyle w:val="a3"/>
        <w:ind w:firstLine="851"/>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131"/>
        <w:gridCol w:w="2876"/>
        <w:gridCol w:w="3476"/>
      </w:tblGrid>
      <w:tr w:rsidR="005C5405" w:rsidRPr="00947FD6" w:rsidTr="001B079E">
        <w:tc>
          <w:tcPr>
            <w:tcW w:w="3219" w:type="dxa"/>
            <w:gridSpan w:val="2"/>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Председательствующий</w:t>
            </w:r>
          </w:p>
        </w:tc>
        <w:tc>
          <w:tcPr>
            <w:tcW w:w="2876" w:type="dxa"/>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p>
          <w:p w:rsidR="005C5405" w:rsidRPr="00947FD6"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_________________</w:t>
            </w:r>
            <w:r>
              <w:rPr>
                <w:rFonts w:ascii="Times New Roman" w:hAnsi="Times New Roman" w:cs="Times New Roman"/>
                <w:bCs/>
                <w:sz w:val="28"/>
                <w:szCs w:val="28"/>
              </w:rPr>
              <w:t>__</w:t>
            </w:r>
          </w:p>
        </w:tc>
        <w:tc>
          <w:tcPr>
            <w:tcW w:w="3476" w:type="dxa"/>
            <w:tcBorders>
              <w:top w:val="nil"/>
              <w:left w:val="nil"/>
              <w:bottom w:val="nil"/>
              <w:right w:val="nil"/>
            </w:tcBorders>
          </w:tcPr>
          <w:p w:rsidR="005C5405" w:rsidRDefault="005C5405" w:rsidP="001B079E">
            <w:pPr>
              <w:pStyle w:val="a3"/>
              <w:rPr>
                <w:rFonts w:ascii="Times New Roman" w:hAnsi="Times New Roman" w:cs="Times New Roman"/>
                <w:bCs/>
                <w:sz w:val="28"/>
                <w:szCs w:val="28"/>
              </w:rPr>
            </w:pPr>
            <w:proofErr w:type="spellStart"/>
            <w:r w:rsidRPr="00947FD6">
              <w:rPr>
                <w:rFonts w:ascii="Times New Roman" w:hAnsi="Times New Roman" w:cs="Times New Roman"/>
                <w:bCs/>
                <w:sz w:val="28"/>
                <w:szCs w:val="28"/>
              </w:rPr>
              <w:t>Захарин</w:t>
            </w:r>
            <w:proofErr w:type="spellEnd"/>
            <w:r w:rsidRPr="00947FD6">
              <w:rPr>
                <w:rFonts w:ascii="Times New Roman" w:hAnsi="Times New Roman" w:cs="Times New Roman"/>
                <w:bCs/>
                <w:sz w:val="28"/>
                <w:szCs w:val="28"/>
              </w:rPr>
              <w:t xml:space="preserve"> Геннадий Юрьевич</w:t>
            </w:r>
          </w:p>
          <w:p w:rsidR="005C5405" w:rsidRPr="00947FD6" w:rsidRDefault="005C5405" w:rsidP="001B079E">
            <w:pPr>
              <w:pStyle w:val="a3"/>
              <w:rPr>
                <w:rFonts w:ascii="Times New Roman" w:hAnsi="Times New Roman" w:cs="Times New Roman"/>
                <w:bCs/>
                <w:sz w:val="28"/>
                <w:szCs w:val="28"/>
              </w:rPr>
            </w:pPr>
          </w:p>
        </w:tc>
      </w:tr>
      <w:tr w:rsidR="005C5405" w:rsidRPr="00947FD6" w:rsidTr="001B079E">
        <w:tc>
          <w:tcPr>
            <w:tcW w:w="3088" w:type="dxa"/>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Докладчик по вопросу публичных слушаний</w:t>
            </w:r>
          </w:p>
        </w:tc>
        <w:tc>
          <w:tcPr>
            <w:tcW w:w="3007" w:type="dxa"/>
            <w:gridSpan w:val="2"/>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p>
          <w:p w:rsidR="005C5405"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___________________</w:t>
            </w:r>
          </w:p>
          <w:p w:rsidR="005C5405" w:rsidRPr="00947FD6" w:rsidRDefault="005C5405" w:rsidP="001B079E">
            <w:pPr>
              <w:pStyle w:val="a3"/>
              <w:jc w:val="both"/>
              <w:rPr>
                <w:rFonts w:ascii="Times New Roman" w:hAnsi="Times New Roman" w:cs="Times New Roman"/>
                <w:bCs/>
                <w:sz w:val="28"/>
                <w:szCs w:val="28"/>
              </w:rPr>
            </w:pPr>
          </w:p>
        </w:tc>
        <w:tc>
          <w:tcPr>
            <w:tcW w:w="3476" w:type="dxa"/>
            <w:tcBorders>
              <w:top w:val="nil"/>
              <w:left w:val="nil"/>
              <w:bottom w:val="nil"/>
              <w:right w:val="nil"/>
            </w:tcBorders>
          </w:tcPr>
          <w:p w:rsidR="005C5405" w:rsidRPr="00947FD6" w:rsidRDefault="005C5405" w:rsidP="001B079E">
            <w:pPr>
              <w:pStyle w:val="a3"/>
              <w:rPr>
                <w:rFonts w:ascii="Times New Roman" w:hAnsi="Times New Roman" w:cs="Times New Roman"/>
                <w:bCs/>
                <w:sz w:val="28"/>
                <w:szCs w:val="28"/>
              </w:rPr>
            </w:pPr>
            <w:proofErr w:type="spellStart"/>
            <w:r w:rsidRPr="00947FD6">
              <w:rPr>
                <w:rFonts w:ascii="Times New Roman" w:hAnsi="Times New Roman" w:cs="Times New Roman"/>
                <w:bCs/>
                <w:sz w:val="28"/>
                <w:szCs w:val="28"/>
              </w:rPr>
              <w:t>Горте</w:t>
            </w:r>
            <w:proofErr w:type="spellEnd"/>
            <w:r>
              <w:rPr>
                <w:rFonts w:ascii="Times New Roman" w:hAnsi="Times New Roman" w:cs="Times New Roman"/>
                <w:bCs/>
                <w:sz w:val="28"/>
                <w:szCs w:val="28"/>
              </w:rPr>
              <w:t xml:space="preserve"> </w:t>
            </w:r>
            <w:proofErr w:type="spellStart"/>
            <w:r w:rsidRPr="00947FD6">
              <w:rPr>
                <w:rFonts w:ascii="Times New Roman" w:hAnsi="Times New Roman" w:cs="Times New Roman"/>
                <w:bCs/>
                <w:sz w:val="28"/>
                <w:szCs w:val="28"/>
              </w:rPr>
              <w:t>Занипа</w:t>
            </w:r>
            <w:proofErr w:type="spellEnd"/>
            <w:r>
              <w:rPr>
                <w:rFonts w:ascii="Times New Roman" w:hAnsi="Times New Roman" w:cs="Times New Roman"/>
                <w:bCs/>
                <w:sz w:val="28"/>
                <w:szCs w:val="28"/>
              </w:rPr>
              <w:t xml:space="preserve"> </w:t>
            </w:r>
            <w:proofErr w:type="spellStart"/>
            <w:r w:rsidRPr="00947FD6">
              <w:rPr>
                <w:rFonts w:ascii="Times New Roman" w:hAnsi="Times New Roman" w:cs="Times New Roman"/>
                <w:bCs/>
                <w:sz w:val="28"/>
                <w:szCs w:val="28"/>
              </w:rPr>
              <w:t>Каримулловна</w:t>
            </w:r>
            <w:proofErr w:type="spellEnd"/>
          </w:p>
        </w:tc>
      </w:tr>
      <w:tr w:rsidR="005C5405" w:rsidRPr="00947FD6" w:rsidTr="001B079E">
        <w:tc>
          <w:tcPr>
            <w:tcW w:w="3088" w:type="dxa"/>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Секретарь публичных слушаний</w:t>
            </w:r>
          </w:p>
        </w:tc>
        <w:tc>
          <w:tcPr>
            <w:tcW w:w="3007" w:type="dxa"/>
            <w:gridSpan w:val="2"/>
            <w:tcBorders>
              <w:top w:val="nil"/>
              <w:left w:val="nil"/>
              <w:bottom w:val="nil"/>
              <w:right w:val="nil"/>
            </w:tcBorders>
          </w:tcPr>
          <w:p w:rsidR="005C5405" w:rsidRPr="00947FD6" w:rsidRDefault="005C5405" w:rsidP="001B079E">
            <w:pPr>
              <w:pStyle w:val="a3"/>
              <w:jc w:val="both"/>
              <w:rPr>
                <w:rFonts w:ascii="Times New Roman" w:hAnsi="Times New Roman" w:cs="Times New Roman"/>
                <w:bCs/>
                <w:sz w:val="28"/>
                <w:szCs w:val="28"/>
              </w:rPr>
            </w:pPr>
          </w:p>
          <w:p w:rsidR="005C5405" w:rsidRPr="00947FD6" w:rsidRDefault="005C5405" w:rsidP="001B079E">
            <w:pPr>
              <w:pStyle w:val="a3"/>
              <w:jc w:val="both"/>
              <w:rPr>
                <w:rFonts w:ascii="Times New Roman" w:hAnsi="Times New Roman" w:cs="Times New Roman"/>
                <w:bCs/>
                <w:sz w:val="28"/>
                <w:szCs w:val="28"/>
              </w:rPr>
            </w:pPr>
            <w:r w:rsidRPr="00947FD6">
              <w:rPr>
                <w:rFonts w:ascii="Times New Roman" w:hAnsi="Times New Roman" w:cs="Times New Roman"/>
                <w:bCs/>
                <w:sz w:val="28"/>
                <w:szCs w:val="28"/>
              </w:rPr>
              <w:t>___________________</w:t>
            </w:r>
          </w:p>
        </w:tc>
        <w:tc>
          <w:tcPr>
            <w:tcW w:w="3476" w:type="dxa"/>
            <w:tcBorders>
              <w:top w:val="nil"/>
              <w:left w:val="nil"/>
              <w:bottom w:val="nil"/>
              <w:right w:val="nil"/>
            </w:tcBorders>
          </w:tcPr>
          <w:p w:rsidR="005C5405" w:rsidRPr="00947FD6" w:rsidRDefault="005C5405" w:rsidP="001B079E">
            <w:pPr>
              <w:pStyle w:val="a3"/>
              <w:rPr>
                <w:rFonts w:ascii="Times New Roman" w:hAnsi="Times New Roman" w:cs="Times New Roman"/>
                <w:bCs/>
                <w:sz w:val="28"/>
                <w:szCs w:val="28"/>
              </w:rPr>
            </w:pPr>
            <w:r w:rsidRPr="00947FD6">
              <w:rPr>
                <w:rFonts w:ascii="Times New Roman" w:hAnsi="Times New Roman" w:cs="Times New Roman"/>
                <w:bCs/>
                <w:sz w:val="28"/>
                <w:szCs w:val="28"/>
              </w:rPr>
              <w:t>Гончарова Наталья Александровна</w:t>
            </w:r>
          </w:p>
        </w:tc>
      </w:tr>
    </w:tbl>
    <w:p w:rsidR="005C5405" w:rsidRPr="00947FD6" w:rsidRDefault="005C5405" w:rsidP="005C5405">
      <w:pPr>
        <w:rPr>
          <w:rFonts w:ascii="Times New Roman" w:hAnsi="Times New Roman" w:cs="Times New Roman"/>
        </w:rPr>
      </w:pPr>
    </w:p>
    <w:p w:rsidR="005C5405" w:rsidRDefault="005C5405" w:rsidP="005C5405"/>
    <w:p w:rsidR="0085492B" w:rsidRDefault="0085492B"/>
    <w:sectPr w:rsidR="0085492B" w:rsidSect="00266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C5405"/>
    <w:rsid w:val="005C5405"/>
    <w:rsid w:val="00854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5405"/>
    <w:pPr>
      <w:keepNext/>
      <w:spacing w:after="0" w:line="240" w:lineRule="auto"/>
      <w:ind w:firstLine="360"/>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405"/>
    <w:rPr>
      <w:rFonts w:ascii="Times New Roman" w:eastAsia="Times New Roman" w:hAnsi="Times New Roman" w:cs="Times New Roman"/>
      <w:sz w:val="28"/>
      <w:szCs w:val="28"/>
    </w:rPr>
  </w:style>
  <w:style w:type="paragraph" w:styleId="a3">
    <w:name w:val="Plain Text"/>
    <w:basedOn w:val="a"/>
    <w:link w:val="a4"/>
    <w:rsid w:val="005C5405"/>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5C54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3</cp:revision>
  <dcterms:created xsi:type="dcterms:W3CDTF">2025-07-03T05:44:00Z</dcterms:created>
  <dcterms:modified xsi:type="dcterms:W3CDTF">2025-07-03T05:46:00Z</dcterms:modified>
</cp:coreProperties>
</file>