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A3" w:rsidRPr="006B29A3" w:rsidRDefault="006B29A3" w:rsidP="006B29A3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29A3">
        <w:rPr>
          <w:rFonts w:ascii="Times New Roman" w:hAnsi="Times New Roman" w:cs="Times New Roman"/>
          <w:b/>
          <w:sz w:val="28"/>
          <w:szCs w:val="28"/>
        </w:rPr>
        <w:t>Роль органов прокуратуры в защите конституционных прав граждан</w:t>
      </w:r>
    </w:p>
    <w:p w:rsidR="006B29A3" w:rsidRDefault="006B29A3" w:rsidP="006B29A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В 2018 году Конституции Российской Федерации исполняется 25 лет.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Основной закон нашей страны принят народом России 12 декабря 1993 года, вступил в силу 25 декабря 1993 года.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Конституция обладает высшей юридической силой, закрепляет основы конституционного строя России, государственное устройство, образование представительных, исполнительных, судебных органов власти и систему местного самоуправления, права и свободы человека и гражданина.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Особое место в правовой системе Российской Федерации занимает прокуратура.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Согласно ст. 129 Конституции Российской Федерации полномочия, организация и порядок деятельности прокуратуры Российской Федерации определяются федеральным законом.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Федеральный закон «О прокуратуре Российской Федерации» принят в 1992 году и устанавливает, что прокуратура России – это единая федеральная централизованная система органов, осуществляющих от имени государства надзор за соблюдением Конституции Российской Федерации и исполнением законов.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Исторически надзор является основной функцией органов прокуратуры. Круг «поднадзорных» субъектов достаточно широк. По сути это все органы власти – федеральные и региональные министерства и ведомства, органы местного самоуправления, органы, осуществляющие предварительное расследование и оперативно-розыскную деятельность, администрации органов и учреждений, исполняющих уголовные наказания. Исключение составляют судебные органы, которые действуют независимо. Прокуратура также надзирает за деятельностью коммерческих и некоммерческих организаций различных форм собственности и их должностных лиц. Граждане органам прокуратуры не поднадзорны.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>Кроме того, прокуратура осуществляет множество иных функции – поддержание государственного обвинения в судах, административное преследование, участие в рассмотрении судами гражданских дел, координация деятельности правоохранительных органов по борьбе с преступностью, участие в правотворческой деятельности и др.</w:t>
      </w:r>
    </w:p>
    <w:p w:rsidR="0031688C" w:rsidRPr="0031688C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 xml:space="preserve">Задачи органов прокуратуры четко определены федеральным законом – это обеспечение верховенства закона, единства и укрепления законности, защита прав и свобод человека и гражданина, а также охраняемых законом интересов общества и государства. Приоритетным направлением работы выступает защита конституционных прав граждан - трудовых, жилищных, прав несовершеннолетних. К числу значимых направлений работы относится также защита прав субъектов предпринимательской деятельности, в том числе от необоснованного административного давления на бизнес со стороны контролирующих органов, противодействие коррупции, пресечение нарушений закона в экономике (в сфере использования бюджетных средств, </w:t>
      </w:r>
      <w:r w:rsidRPr="0031688C">
        <w:rPr>
          <w:rFonts w:ascii="Times New Roman" w:hAnsi="Times New Roman" w:cs="Times New Roman"/>
          <w:sz w:val="28"/>
          <w:szCs w:val="28"/>
        </w:rPr>
        <w:lastRenderedPageBreak/>
        <w:t>распоряжения государственным и муниципальным имуществом, кредитно-банковской сфере, землепользования и градостроительства и др.), надзор за исполнением законодательства об охране окружающей среды.</w:t>
      </w:r>
    </w:p>
    <w:p w:rsidR="006B29A3" w:rsidRPr="00183391" w:rsidRDefault="0031688C" w:rsidP="0031688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8C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закона прокурор принимает меры к их устранению, восстановлению нарушенных прав и свобод граждан, привлечению виновных лиц к юридической ответственности. В арсенале прокурора такие меры прокурорского реагирования как представление об устранении нарушений закона, протест на незаконный правовой акт, предостережение о недопустимости нарушений закона. </w:t>
      </w:r>
      <w:proofErr w:type="gramStart"/>
      <w:r w:rsidRPr="0031688C">
        <w:rPr>
          <w:rFonts w:ascii="Times New Roman" w:hAnsi="Times New Roman" w:cs="Times New Roman"/>
          <w:sz w:val="28"/>
          <w:szCs w:val="28"/>
        </w:rPr>
        <w:t>Прокурор также вправе обратиться в суд с заявлением в защиту интересов государства, неопределенного круга лиц, а также в защиту прав гражданина, если последний в силу тех или иных причин (возраст, состояние здоровья и др.) не может самостоятельно защищать свои права (по некоторым категориям дел прокурор вправе обратиться в суд в защиту интересов конкретного гражданина независимо от наличии подобных причин).</w:t>
      </w:r>
      <w:proofErr w:type="gramEnd"/>
      <w:r w:rsidRPr="0031688C">
        <w:rPr>
          <w:rFonts w:ascii="Times New Roman" w:hAnsi="Times New Roman" w:cs="Times New Roman"/>
          <w:sz w:val="28"/>
          <w:szCs w:val="28"/>
        </w:rPr>
        <w:t xml:space="preserve"> При выявлении административного правонарушения прокурор уполномочен инициировать административное преследование, а при установлении в ходе проверки признаков преступления – направить материалы в органы предварительного расследования для решения вопроса о возбуждении уголовного дела.</w:t>
      </w:r>
    </w:p>
    <w:sectPr w:rsidR="006B29A3" w:rsidRPr="00183391" w:rsidSect="007A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EB"/>
    <w:rsid w:val="000C7B78"/>
    <w:rsid w:val="000D0758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4721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88C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47887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913"/>
    <w:rsid w:val="00655DA3"/>
    <w:rsid w:val="00656DE2"/>
    <w:rsid w:val="00660BA5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B79"/>
    <w:rsid w:val="006A6CDE"/>
    <w:rsid w:val="006A768F"/>
    <w:rsid w:val="006B0527"/>
    <w:rsid w:val="006B1AFD"/>
    <w:rsid w:val="006B29A3"/>
    <w:rsid w:val="006B479F"/>
    <w:rsid w:val="006B4AF1"/>
    <w:rsid w:val="006B4D9A"/>
    <w:rsid w:val="006B5AC3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4B30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756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A38"/>
    <w:rsid w:val="008A0357"/>
    <w:rsid w:val="008A19F6"/>
    <w:rsid w:val="008A405B"/>
    <w:rsid w:val="008A4D6D"/>
    <w:rsid w:val="008A60F8"/>
    <w:rsid w:val="008A68B6"/>
    <w:rsid w:val="008A6A80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6F2E"/>
    <w:rsid w:val="00A17C61"/>
    <w:rsid w:val="00A21A2C"/>
    <w:rsid w:val="00A2247B"/>
    <w:rsid w:val="00A231D3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A28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710C"/>
    <w:rsid w:val="00B474FA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57A7C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26C4"/>
    <w:rsid w:val="00F8433F"/>
    <w:rsid w:val="00F85911"/>
    <w:rsid w:val="00F85ECD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39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C7B78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62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cp:lastPrinted>2018-12-17T06:00:00Z</cp:lastPrinted>
  <dcterms:created xsi:type="dcterms:W3CDTF">2018-12-20T07:00:00Z</dcterms:created>
  <dcterms:modified xsi:type="dcterms:W3CDTF">2018-12-20T07:00:00Z</dcterms:modified>
</cp:coreProperties>
</file>