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DC" w:rsidRDefault="00FC08DC" w:rsidP="00F11EA3">
      <w:pPr>
        <w:pStyle w:val="NoSpacing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№ 1</w:t>
      </w:r>
    </w:p>
    <w:p w:rsidR="00FC08DC" w:rsidRDefault="00FC08DC" w:rsidP="00F11EA3">
      <w:pPr>
        <w:pStyle w:val="NoSpacing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F11EA3">
        <w:rPr>
          <w:rFonts w:ascii="Times New Roman" w:hAnsi="Times New Roman"/>
          <w:b/>
          <w:bCs/>
          <w:sz w:val="28"/>
          <w:szCs w:val="28"/>
        </w:rPr>
        <w:t>зменены сроки переосвидетельствования граждан для признания лица инвалидом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Постановлением Правительства РФ от 24.01.2018 № 60, вступившими в действие 06.02.2018, внесены изменения в постановление Правительства РФ от 20.02.2006 № 95 «О порядке и условиях признания лица инвалидом» (далее – Правила).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     Изменения коснулись сроков переосвидетельствования, так граждане, которым установлена категория «ребенок-инвалид», по достижении возраста 18 лет подлежат переосвидетельствованию в порядке, установленном Правилами. При этом исчисление сроков, осуществляется со дня установления им категории «ребенок-инвалид», а не со дня установления им группы инвалидности впервые после достижения возраста 18 лет, как было ранее.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     Кроме того, при необходимости включения в индивидуальную программу реабилитации или абилитации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капитала, ребенку-инвалиду по его заявлению либо по заявлению законного или уполномоченного представителя ребенка-инвалида взамен ранее выданной составляется новая индивидуальная программа реабилитации или абилитации ребенка-инвалида без оформления нового направления на медико-социальную экспертизу.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     Составление новой индивидуальной программы реабилитации или абилитации ребенка-инвалида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     В случае если в индивидуальную программу реабилитации или абилитации ребенка-инвалида вносятся рекомендации о товарах и услугах, относящихся к медицинским изделиям, ребенок-инвалид (его законный или уполномоченный представитель) представляет в бюро (главное бюро, Федеральное бюро) выданную медицинской организацией справку, содержащую информацию об основном диагнозе, осложнениях и сопутствующем диагнозе (диагнозах) ребенка, и решение о нуждаемости ребенка-инвалида в приобретении товаров и услуг, относящихся к медицинским изделиям, которое принимается на основании указанной справки.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     Представление справки не требуется, если заявление о включении товаров и услуг, относящихся к медицинским изделиям, в индивидуальную программу реабилитации или абилитации ребенка-инвалида поступило в течение 1 года с даты выдачи указанной программы бюро (главным бюро, Федеральным бюро). В данном случае решение о нуждаемости в приобретении товаров и услуг, относящихся к медицинским изделиям, выносится по имеющимся в бюро (главном бюро, Федеральном бюро) сведениям предыдущих освидетельствований ребенка-инвалида, находящихся в распоряжении бюро (главного бюро, Федерального бюро).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     Указанные меры реализованы в соответствии с государственной политикой в области социальной защиты инвалидов в Российской Федерации, обеспечения инвалидов равных с другими гражданами возможностями в реализации гражданских, экономических, политических и других прав, социальной поддержки указанной категории граждан.</w:t>
      </w:r>
    </w:p>
    <w:p w:rsidR="00FC08DC" w:rsidRDefault="00FC08DC" w:rsidP="0018339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8DC" w:rsidRPr="00F11EA3" w:rsidRDefault="00FC08DC" w:rsidP="00F11EA3"/>
    <w:p w:rsidR="00FC08DC" w:rsidRPr="00F11EA3" w:rsidRDefault="00FC08DC" w:rsidP="00F11EA3"/>
    <w:p w:rsidR="00FC08DC" w:rsidRPr="00F11EA3" w:rsidRDefault="00FC08DC" w:rsidP="00F11EA3">
      <w:pPr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Информация № 2.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1EA3">
        <w:rPr>
          <w:rFonts w:ascii="Times New Roman" w:hAnsi="Times New Roman"/>
          <w:b/>
          <w:sz w:val="28"/>
          <w:szCs w:val="28"/>
        </w:rPr>
        <w:t>Обеспечение детей-инвалидов специализированными продуктами лечебного питания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1EA3">
        <w:rPr>
          <w:rFonts w:ascii="Times New Roman" w:hAnsi="Times New Roman"/>
          <w:color w:val="000000"/>
          <w:sz w:val="28"/>
          <w:szCs w:val="28"/>
        </w:rPr>
        <w:t>В силу требований статьи 6.2 Федерального закона «О государственной социальной помощи» дети-инвалиды имеют право на обеспечение в соответствии со стандартами медицинской помощи специализированными продуктами лечебного питания. </w:t>
      </w:r>
      <w:r w:rsidRPr="00F11EA3">
        <w:rPr>
          <w:rFonts w:ascii="Times New Roman" w:hAnsi="Times New Roman"/>
          <w:color w:val="000000"/>
          <w:sz w:val="28"/>
          <w:szCs w:val="28"/>
        </w:rPr>
        <w:br/>
        <w:t>Правила формирования перечня специализированных продуктов лечебного питания для детей-инвалидов утверждены постановлением Правительства РФ от 09.04.2015 № 333.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1EA3">
        <w:rPr>
          <w:rFonts w:ascii="Times New Roman" w:hAnsi="Times New Roman"/>
          <w:color w:val="000000"/>
          <w:sz w:val="28"/>
          <w:szCs w:val="28"/>
        </w:rPr>
        <w:t>Перечень ежегодно формируется специальной комиссией Министерства здравоохранения Российской Федерации. В состав комиссии входят представители Министерства здравоохранения РФ, Министерства финансов РФ, Министерства труда и социальной защиты РФ, Министерства промышленности и торговли РФ, Федеральной службы по надзору в сфере защиты прав потребителей и благополучия человека, Федерального медико-биологического агентства, Федерального агентства научных организаций, иных федеральных органов исполнительной власти, федеральных государственных образовательных организаций высшего медицинского образования, федеральных государственных медицинских научных организаций, а также общественных объединений, осуществляющих деятельность в сфере охраны здоровья, обращения специализированных продуктов и защиты прав детей-инвалидов.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1EA3">
        <w:rPr>
          <w:rFonts w:ascii="Times New Roman" w:hAnsi="Times New Roman"/>
          <w:color w:val="000000"/>
          <w:sz w:val="28"/>
          <w:szCs w:val="28"/>
        </w:rPr>
        <w:t>Заседания комиссии транслируются на официальном сайте Министерства здравоохранения РФ в информационно-телекоммуникационной сети «Интернет». </w:t>
      </w:r>
      <w:r w:rsidRPr="00F11EA3">
        <w:rPr>
          <w:rFonts w:ascii="Times New Roman" w:hAnsi="Times New Roman"/>
          <w:color w:val="000000"/>
          <w:sz w:val="28"/>
          <w:szCs w:val="28"/>
        </w:rPr>
        <w:br/>
        <w:t>Для включения в перечень специализированный продукт должен пройти процедуру государственной регистрации в порядке, установленном техническим регламентом Таможенного союза «О безопасности пищевой продукции».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1EA3">
        <w:rPr>
          <w:rFonts w:ascii="Times New Roman" w:hAnsi="Times New Roman"/>
          <w:color w:val="000000"/>
          <w:sz w:val="28"/>
          <w:szCs w:val="28"/>
        </w:rPr>
        <w:t>Кроме этого, специализированный продукт применяется в качестве диетического лечебного питания при лечении детей-инвалидов, больных определенными заболеваниями и имеет клинико-экономическое преимущество по сравнению с другими специализированными продуктами, используемыми в качестве диетического лечебного питания при лечении детей-инвалидов. </w:t>
      </w:r>
      <w:r w:rsidRPr="00F11EA3">
        <w:rPr>
          <w:rFonts w:ascii="Times New Roman" w:hAnsi="Times New Roman"/>
          <w:color w:val="000000"/>
          <w:sz w:val="28"/>
          <w:szCs w:val="28"/>
        </w:rPr>
        <w:br/>
        <w:t>Комиссией Министерства здравоохранения РФ по формированию перечня специализированных продуктов лечебного питания проводится документальная оценка и назначается экспертиза предложения, заключающаяся в клинико-экономической оценке специализированного продукта, проводимой экспертной организацией. Экспертная организация составляет заключение и представляет его в комиссию Министерства здравоохранения РФ для составления проекта Перечня, который утверждается Правительством РФ.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1EA3">
        <w:rPr>
          <w:rFonts w:ascii="Times New Roman" w:hAnsi="Times New Roman"/>
          <w:color w:val="000000"/>
          <w:sz w:val="28"/>
          <w:szCs w:val="28"/>
        </w:rPr>
        <w:t>Распоряжением Правительства РФ от 08.11.2017 № 2466-р утвержден перечень специализированных продуктов лечебного питания для детей-инвалидов на 2018 год. Перечень включает в себя 71 специализированный продукт для лечебного питания (в 2017 году такой перечень включал 69 продуктов).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8DC" w:rsidRDefault="00FC08DC" w:rsidP="00F11E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№ 3</w:t>
      </w:r>
    </w:p>
    <w:p w:rsidR="00FC08DC" w:rsidRDefault="00FC08DC" w:rsidP="00F11E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1EA3">
        <w:rPr>
          <w:rFonts w:ascii="Times New Roman" w:hAnsi="Times New Roman"/>
          <w:b/>
          <w:sz w:val="28"/>
          <w:szCs w:val="28"/>
        </w:rPr>
        <w:t>Ужесточена уголовная ответственность за совершение преступлений с использованием банковских карт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 xml:space="preserve">Федеральным законом от 23 апреля </w:t>
      </w:r>
      <w:smartTag w:uri="urn:schemas-microsoft-com:office:smarttags" w:element="metricconverter">
        <w:smartTagPr>
          <w:attr w:name="ProductID" w:val="2018 г"/>
        </w:smartTagPr>
        <w:r w:rsidRPr="00F11EA3">
          <w:rPr>
            <w:rFonts w:ascii="Times New Roman" w:hAnsi="Times New Roman"/>
            <w:sz w:val="28"/>
            <w:szCs w:val="28"/>
          </w:rPr>
          <w:t>2018 г</w:t>
        </w:r>
      </w:smartTag>
      <w:r w:rsidRPr="00F11EA3">
        <w:rPr>
          <w:rFonts w:ascii="Times New Roman" w:hAnsi="Times New Roman"/>
          <w:sz w:val="28"/>
          <w:szCs w:val="28"/>
        </w:rPr>
        <w:t>. N 111-ФЗ внесены изменения в УК РФ.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Часть 3 ст. 158 УК РФ дополнена новым квалифицирующим признаком: кража, совершенная с банковского счета, а равно в отношении электронных денежных средств.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Аналогичным квалифицирующим признаком дополнена ч. 3 ст. 159.6 УК РФ ("Мошенничество в сфере компьютерной информации").</w:t>
      </w:r>
    </w:p>
    <w:p w:rsidR="00FC08DC" w:rsidRPr="00F11EA3" w:rsidRDefault="00FC08DC" w:rsidP="00F11E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Кроме того, в новой редакции изложена ч. 1 ст. 159.3 УК РФ. Статьей предусмотрена ответственность за мошенничество, совершенное с использованием электронного средства платежа (ранее - за мошенничество с использованием платежных карт). Ужесточено и максимальное наказание за данное преступление. Теперь это лишение свободы на срок до трех лет (вместо ареста на срок до четырех месяцев).</w:t>
      </w:r>
    </w:p>
    <w:p w:rsidR="00FC08DC" w:rsidRPr="00F11EA3" w:rsidRDefault="00FC08DC" w:rsidP="00F11EA3"/>
    <w:sectPr w:rsidR="00FC08DC" w:rsidRPr="00F11EA3" w:rsidSect="008D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6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2AED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A70B3"/>
    <w:rsid w:val="000B2088"/>
    <w:rsid w:val="000C2248"/>
    <w:rsid w:val="000C31F8"/>
    <w:rsid w:val="000C39D3"/>
    <w:rsid w:val="000C4E18"/>
    <w:rsid w:val="000C5B94"/>
    <w:rsid w:val="000C5CF7"/>
    <w:rsid w:val="000C755E"/>
    <w:rsid w:val="000C77EB"/>
    <w:rsid w:val="000C7B78"/>
    <w:rsid w:val="000D0758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0E45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B7629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543FA"/>
    <w:rsid w:val="00655913"/>
    <w:rsid w:val="00655DA3"/>
    <w:rsid w:val="00656DE2"/>
    <w:rsid w:val="00660BA5"/>
    <w:rsid w:val="00661C3F"/>
    <w:rsid w:val="00663E0B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4B30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A38"/>
    <w:rsid w:val="008A0357"/>
    <w:rsid w:val="008A19F6"/>
    <w:rsid w:val="008A405B"/>
    <w:rsid w:val="008A4D6D"/>
    <w:rsid w:val="008A60F8"/>
    <w:rsid w:val="008A68B6"/>
    <w:rsid w:val="008A6A80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1325"/>
    <w:rsid w:val="008D203A"/>
    <w:rsid w:val="008D28F0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4DF8"/>
    <w:rsid w:val="00983C0D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6F2E"/>
    <w:rsid w:val="00A17C61"/>
    <w:rsid w:val="00A21A2C"/>
    <w:rsid w:val="00A2247B"/>
    <w:rsid w:val="00A231D3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66C8"/>
    <w:rsid w:val="00B4710C"/>
    <w:rsid w:val="00B474FA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3949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304D"/>
    <w:rsid w:val="00D333D9"/>
    <w:rsid w:val="00D34F8C"/>
    <w:rsid w:val="00D40058"/>
    <w:rsid w:val="00D413F2"/>
    <w:rsid w:val="00D438F8"/>
    <w:rsid w:val="00D46AB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1EA3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26C4"/>
    <w:rsid w:val="00F8433F"/>
    <w:rsid w:val="00F85ECD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08DC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C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6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0C7B78"/>
    <w:rPr>
      <w:rFonts w:eastAsia="Times New Roman"/>
    </w:rPr>
  </w:style>
  <w:style w:type="character" w:styleId="Hyperlink">
    <w:name w:val="Hyperlink"/>
    <w:basedOn w:val="DefaultParagraphFont"/>
    <w:uiPriority w:val="99"/>
    <w:rsid w:val="000621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1015</Words>
  <Characters>5789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№ 1</dc:title>
  <dc:subject/>
  <dc:creator>Admin</dc:creator>
  <cp:keywords/>
  <dc:description/>
  <cp:lastModifiedBy>Пользователь</cp:lastModifiedBy>
  <cp:revision>2</cp:revision>
  <cp:lastPrinted>2018-06-10T18:05:00Z</cp:lastPrinted>
  <dcterms:created xsi:type="dcterms:W3CDTF">2018-06-13T09:50:00Z</dcterms:created>
  <dcterms:modified xsi:type="dcterms:W3CDTF">2018-06-13T09:50:00Z</dcterms:modified>
</cp:coreProperties>
</file>