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C3" w:rsidRDefault="001D3AC3" w:rsidP="001D3A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D3AC3" w:rsidRDefault="001D3AC3" w:rsidP="001D3AC3">
      <w:pPr>
        <w:ind w:left="-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 ДНЕПРОВСКИЙ  СЕЛЬСОВЕТ</w:t>
      </w:r>
    </w:p>
    <w:p w:rsidR="001D3AC3" w:rsidRDefault="001D3AC3" w:rsidP="001D3A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1D3AC3" w:rsidRDefault="001D3AC3" w:rsidP="001D3AC3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AC3" w:rsidRDefault="001D3AC3" w:rsidP="001D3AC3">
      <w:pPr>
        <w:jc w:val="center"/>
        <w:rPr>
          <w:b/>
          <w:sz w:val="28"/>
          <w:szCs w:val="28"/>
        </w:rPr>
      </w:pPr>
      <w:r>
        <w:t>с</w:t>
      </w:r>
      <w:proofErr w:type="gramStart"/>
      <w:r>
        <w:t>.Д</w:t>
      </w:r>
      <w:proofErr w:type="gramEnd"/>
      <w:r>
        <w:t xml:space="preserve">непровка </w:t>
      </w:r>
      <w:r>
        <w:rPr>
          <w:b/>
          <w:sz w:val="28"/>
          <w:szCs w:val="28"/>
        </w:rPr>
        <w:t xml:space="preserve">  </w:t>
      </w:r>
    </w:p>
    <w:p w:rsidR="001D3AC3" w:rsidRDefault="001D3AC3" w:rsidP="001D3AC3">
      <w:pPr>
        <w:rPr>
          <w:sz w:val="28"/>
          <w:szCs w:val="28"/>
        </w:rPr>
      </w:pPr>
    </w:p>
    <w:p w:rsidR="001D3AC3" w:rsidRDefault="00B32477" w:rsidP="001D3AC3">
      <w:pPr>
        <w:rPr>
          <w:sz w:val="28"/>
          <w:szCs w:val="28"/>
        </w:rPr>
      </w:pPr>
      <w:r>
        <w:rPr>
          <w:sz w:val="28"/>
          <w:szCs w:val="28"/>
        </w:rPr>
        <w:t>27.12.2022</w:t>
      </w:r>
      <w:r w:rsidR="001D3AC3">
        <w:rPr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sz w:val="28"/>
          <w:szCs w:val="28"/>
        </w:rPr>
        <w:t>96</w:t>
      </w:r>
      <w:r w:rsidR="001D3AC3">
        <w:rPr>
          <w:sz w:val="28"/>
          <w:szCs w:val="28"/>
        </w:rPr>
        <w:t>-п</w:t>
      </w:r>
    </w:p>
    <w:p w:rsidR="001D3AC3" w:rsidRDefault="001D3AC3" w:rsidP="001D3AC3">
      <w:pPr>
        <w:pStyle w:val="a3"/>
        <w:rPr>
          <w:sz w:val="22"/>
          <w:szCs w:val="22"/>
        </w:rPr>
      </w:pPr>
    </w:p>
    <w:p w:rsidR="000B6D6C" w:rsidRDefault="000B6D6C" w:rsidP="000B6D6C">
      <w:pPr>
        <w:pStyle w:val="a6"/>
        <w:jc w:val="center"/>
        <w:rPr>
          <w:sz w:val="22"/>
          <w:szCs w:val="22"/>
          <w:lang w:eastAsia="ru-RU"/>
        </w:rPr>
      </w:pPr>
    </w:p>
    <w:p w:rsidR="001D3AC3" w:rsidRDefault="001D3AC3" w:rsidP="001D3AC3">
      <w:pPr>
        <w:spacing w:line="276" w:lineRule="auto"/>
        <w:jc w:val="both"/>
        <w:rPr>
          <w:sz w:val="28"/>
          <w:szCs w:val="28"/>
        </w:rPr>
      </w:pPr>
    </w:p>
    <w:p w:rsidR="000B6D6C" w:rsidRDefault="000B6D6C" w:rsidP="000B6D6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отчета о реализации муниципальной программы «Энергосбережение и повышение Энергетической эффективности на территории Днепровского сельс</w:t>
      </w:r>
      <w:r w:rsidR="00426E05">
        <w:rPr>
          <w:sz w:val="28"/>
          <w:szCs w:val="28"/>
        </w:rPr>
        <w:t>овета на 2019-2023</w:t>
      </w:r>
      <w:r w:rsidR="00B32477">
        <w:rPr>
          <w:sz w:val="28"/>
          <w:szCs w:val="28"/>
        </w:rPr>
        <w:t xml:space="preserve"> годы» за 2021</w:t>
      </w:r>
      <w:r>
        <w:rPr>
          <w:sz w:val="28"/>
          <w:szCs w:val="28"/>
        </w:rPr>
        <w:t xml:space="preserve"> год</w:t>
      </w:r>
    </w:p>
    <w:p w:rsidR="000B6D6C" w:rsidRDefault="000B6D6C" w:rsidP="000B6D6C">
      <w:pPr>
        <w:spacing w:line="276" w:lineRule="auto"/>
        <w:jc w:val="center"/>
        <w:rPr>
          <w:sz w:val="28"/>
          <w:szCs w:val="28"/>
        </w:rPr>
      </w:pPr>
    </w:p>
    <w:p w:rsidR="000B6D6C" w:rsidRDefault="000B6D6C" w:rsidP="000B6D6C">
      <w:pPr>
        <w:spacing w:line="276" w:lineRule="auto"/>
        <w:jc w:val="center"/>
        <w:rPr>
          <w:sz w:val="28"/>
          <w:szCs w:val="28"/>
        </w:rPr>
      </w:pPr>
    </w:p>
    <w:p w:rsidR="000B6D6C" w:rsidRPr="008B1BF0" w:rsidRDefault="000B6D6C" w:rsidP="003824F0">
      <w:pPr>
        <w:pStyle w:val="a6"/>
        <w:ind w:left="0"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В соответствии с постановлением администрации муници</w:t>
      </w:r>
      <w:r>
        <w:rPr>
          <w:sz w:val="28"/>
          <w:szCs w:val="28"/>
        </w:rPr>
        <w:t>пального образования Днепровский</w:t>
      </w:r>
      <w:r w:rsidR="00B32477">
        <w:rPr>
          <w:sz w:val="28"/>
          <w:szCs w:val="28"/>
        </w:rPr>
        <w:t xml:space="preserve"> сельсовет от 0</w:t>
      </w:r>
      <w:r w:rsidRPr="008B1BF0">
        <w:rPr>
          <w:sz w:val="28"/>
          <w:szCs w:val="28"/>
        </w:rPr>
        <w:t>1.</w:t>
      </w:r>
      <w:r>
        <w:rPr>
          <w:sz w:val="28"/>
          <w:szCs w:val="28"/>
        </w:rPr>
        <w:t>11</w:t>
      </w:r>
      <w:r w:rsidR="00B32477">
        <w:rPr>
          <w:sz w:val="28"/>
          <w:szCs w:val="28"/>
        </w:rPr>
        <w:t>.2022 № 78</w:t>
      </w:r>
      <w:r w:rsidRPr="008B1BF0">
        <w:rPr>
          <w:sz w:val="28"/>
          <w:szCs w:val="28"/>
        </w:rPr>
        <w:t>-п «</w:t>
      </w:r>
      <w:r w:rsidR="00B32477" w:rsidRPr="00CD2494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</w:t>
      </w:r>
      <w:r w:rsidR="00B32477">
        <w:rPr>
          <w:sz w:val="28"/>
          <w:szCs w:val="28"/>
        </w:rPr>
        <w:t xml:space="preserve"> администрации муниципального образования Днепровский сельсовет </w:t>
      </w:r>
      <w:r w:rsidR="00B32477" w:rsidRPr="00CD2494">
        <w:rPr>
          <w:sz w:val="28"/>
          <w:szCs w:val="28"/>
        </w:rPr>
        <w:t xml:space="preserve"> </w:t>
      </w:r>
      <w:proofErr w:type="spellStart"/>
      <w:r w:rsidR="00B32477" w:rsidRPr="00CD2494">
        <w:rPr>
          <w:sz w:val="28"/>
          <w:szCs w:val="28"/>
        </w:rPr>
        <w:t>Беляевского</w:t>
      </w:r>
      <w:proofErr w:type="spellEnd"/>
      <w:r w:rsidR="00B32477" w:rsidRPr="00CD2494">
        <w:rPr>
          <w:sz w:val="28"/>
          <w:szCs w:val="28"/>
        </w:rPr>
        <w:t xml:space="preserve"> района</w:t>
      </w:r>
      <w:r w:rsidR="00B32477">
        <w:rPr>
          <w:sz w:val="28"/>
          <w:szCs w:val="28"/>
        </w:rPr>
        <w:t xml:space="preserve"> Оренбургской области</w:t>
      </w:r>
      <w:r w:rsidRPr="008B1BF0">
        <w:rPr>
          <w:sz w:val="28"/>
          <w:szCs w:val="28"/>
        </w:rPr>
        <w:t>», руководствуясь ст. 31 Устава муници</w:t>
      </w:r>
      <w:r>
        <w:rPr>
          <w:sz w:val="28"/>
          <w:szCs w:val="28"/>
        </w:rPr>
        <w:t>пального образования Днепровский</w:t>
      </w:r>
      <w:r w:rsidRPr="008B1BF0">
        <w:rPr>
          <w:sz w:val="28"/>
          <w:szCs w:val="28"/>
        </w:rPr>
        <w:t xml:space="preserve"> сельсовет:</w:t>
      </w:r>
    </w:p>
    <w:p w:rsidR="000B6D6C" w:rsidRPr="008B1BF0" w:rsidRDefault="000B6D6C" w:rsidP="000B6D6C">
      <w:pPr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      1.Утвердить отчет о реализации муниципальной программы «Энергосбережение и повышение  энергетической эффективно</w:t>
      </w:r>
      <w:r>
        <w:rPr>
          <w:sz w:val="28"/>
          <w:szCs w:val="28"/>
        </w:rPr>
        <w:t>сти  на территории Днепровского</w:t>
      </w:r>
      <w:r w:rsidRPr="008B1BF0">
        <w:rPr>
          <w:sz w:val="28"/>
          <w:szCs w:val="28"/>
        </w:rPr>
        <w:t xml:space="preserve"> сельс</w:t>
      </w:r>
      <w:r w:rsidR="00797B3E">
        <w:rPr>
          <w:sz w:val="28"/>
          <w:szCs w:val="28"/>
        </w:rPr>
        <w:t>овета на 2019-2023</w:t>
      </w:r>
      <w:r w:rsidR="00B32477">
        <w:rPr>
          <w:sz w:val="28"/>
          <w:szCs w:val="28"/>
        </w:rPr>
        <w:t xml:space="preserve"> годы» за 2021</w:t>
      </w:r>
      <w:r w:rsidRPr="008B1BF0">
        <w:rPr>
          <w:sz w:val="28"/>
          <w:szCs w:val="28"/>
        </w:rPr>
        <w:t xml:space="preserve"> год согласно приложению.</w:t>
      </w:r>
    </w:p>
    <w:p w:rsidR="000B6D6C" w:rsidRPr="008B1BF0" w:rsidRDefault="000B6D6C" w:rsidP="000B6D6C">
      <w:pPr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      2. Постановление подлежит размещению на официальном сайте муниципальног</w:t>
      </w:r>
      <w:r w:rsidR="000252AB">
        <w:rPr>
          <w:sz w:val="28"/>
          <w:szCs w:val="28"/>
        </w:rPr>
        <w:t>о образования Днепровский</w:t>
      </w:r>
      <w:r w:rsidRPr="008B1BF0">
        <w:rPr>
          <w:sz w:val="28"/>
          <w:szCs w:val="28"/>
        </w:rPr>
        <w:t xml:space="preserve"> сельсовет в сети «Интернет».</w:t>
      </w:r>
    </w:p>
    <w:p w:rsidR="000B6D6C" w:rsidRPr="008B1BF0" w:rsidRDefault="000B6D6C" w:rsidP="000B6D6C">
      <w:pPr>
        <w:pStyle w:val="Default"/>
        <w:tabs>
          <w:tab w:val="left" w:pos="540"/>
        </w:tabs>
        <w:jc w:val="both"/>
        <w:rPr>
          <w:color w:val="auto"/>
          <w:sz w:val="28"/>
          <w:szCs w:val="28"/>
        </w:rPr>
      </w:pPr>
      <w:r w:rsidRPr="008B1BF0">
        <w:rPr>
          <w:color w:val="auto"/>
          <w:sz w:val="28"/>
          <w:szCs w:val="28"/>
        </w:rPr>
        <w:t xml:space="preserve">    </w:t>
      </w:r>
      <w:r w:rsidR="000252AB">
        <w:rPr>
          <w:color w:val="auto"/>
          <w:sz w:val="28"/>
          <w:szCs w:val="28"/>
        </w:rPr>
        <w:t xml:space="preserve"> </w:t>
      </w:r>
      <w:r w:rsidRPr="008B1BF0">
        <w:rPr>
          <w:color w:val="auto"/>
          <w:sz w:val="28"/>
          <w:szCs w:val="28"/>
        </w:rPr>
        <w:t xml:space="preserve"> 3. </w:t>
      </w:r>
      <w:proofErr w:type="gramStart"/>
      <w:r w:rsidRPr="008B1BF0">
        <w:rPr>
          <w:color w:val="auto"/>
          <w:sz w:val="28"/>
          <w:szCs w:val="28"/>
        </w:rPr>
        <w:t>Контроль за</w:t>
      </w:r>
      <w:proofErr w:type="gramEnd"/>
      <w:r w:rsidRPr="008B1BF0">
        <w:rPr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0B6D6C" w:rsidRPr="000252AB" w:rsidRDefault="000252AB" w:rsidP="000B6D6C">
      <w:pPr>
        <w:pStyle w:val="Default"/>
        <w:tabs>
          <w:tab w:val="left" w:pos="720"/>
        </w:tabs>
        <w:jc w:val="both"/>
        <w:rPr>
          <w:b/>
          <w:bCs/>
          <w:color w:val="auto"/>
        </w:rPr>
      </w:pPr>
      <w:r>
        <w:rPr>
          <w:color w:val="auto"/>
          <w:sz w:val="28"/>
          <w:szCs w:val="28"/>
        </w:rPr>
        <w:t xml:space="preserve">      </w:t>
      </w:r>
      <w:r w:rsidR="000B6D6C" w:rsidRPr="008B1BF0">
        <w:rPr>
          <w:color w:val="auto"/>
          <w:sz w:val="28"/>
          <w:szCs w:val="28"/>
        </w:rPr>
        <w:t>4</w:t>
      </w:r>
      <w:r w:rsidR="000B6D6C" w:rsidRPr="008B1BF0">
        <w:rPr>
          <w:color w:val="auto"/>
        </w:rPr>
        <w:t>.</w:t>
      </w:r>
      <w:r>
        <w:rPr>
          <w:color w:val="auto"/>
        </w:rPr>
        <w:t xml:space="preserve"> </w:t>
      </w:r>
      <w:r w:rsidR="000B6D6C" w:rsidRPr="008B1BF0">
        <w:rPr>
          <w:color w:val="auto"/>
          <w:sz w:val="28"/>
          <w:szCs w:val="28"/>
        </w:rPr>
        <w:t xml:space="preserve">Постановление вступает в силу после его </w:t>
      </w:r>
      <w:hyperlink r:id="rId5" w:history="1">
        <w:r w:rsidR="000B6D6C" w:rsidRPr="000252AB">
          <w:rPr>
            <w:rStyle w:val="a7"/>
            <w:b w:val="0"/>
            <w:color w:val="auto"/>
            <w:sz w:val="28"/>
            <w:szCs w:val="28"/>
          </w:rPr>
          <w:t>официального опубликования</w:t>
        </w:r>
      </w:hyperlink>
      <w:r w:rsidR="000B6D6C" w:rsidRPr="000252AB">
        <w:rPr>
          <w:b/>
          <w:bCs/>
          <w:color w:val="auto"/>
          <w:sz w:val="28"/>
          <w:szCs w:val="28"/>
        </w:rPr>
        <w:t>.</w:t>
      </w:r>
    </w:p>
    <w:p w:rsidR="000B6D6C" w:rsidRPr="008B1BF0" w:rsidRDefault="000B6D6C" w:rsidP="000B6D6C">
      <w:pPr>
        <w:jc w:val="both"/>
        <w:rPr>
          <w:sz w:val="28"/>
          <w:szCs w:val="28"/>
        </w:rPr>
      </w:pPr>
    </w:p>
    <w:p w:rsidR="000B6D6C" w:rsidRPr="00AE46CF" w:rsidRDefault="000B6D6C" w:rsidP="000B6D6C">
      <w:pPr>
        <w:spacing w:line="276" w:lineRule="auto"/>
        <w:jc w:val="center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Е.В.Жукова</w:t>
      </w: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jc w:val="both"/>
        <w:rPr>
          <w:sz w:val="28"/>
          <w:szCs w:val="28"/>
        </w:rPr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1D3AC3" w:rsidP="001D3AC3">
      <w:pPr>
        <w:pStyle w:val="a3"/>
        <w:ind w:left="0" w:firstLine="0"/>
        <w:jc w:val="both"/>
      </w:pPr>
    </w:p>
    <w:p w:rsidR="001D3AC3" w:rsidRDefault="000A477D" w:rsidP="001D3AC3">
      <w:pPr>
        <w:pStyle w:val="a3"/>
        <w:ind w:left="0" w:firstLine="0"/>
        <w:jc w:val="both"/>
      </w:pPr>
      <w:r>
        <w:lastRenderedPageBreak/>
        <w:t xml:space="preserve">разослано:  </w:t>
      </w:r>
      <w:r w:rsidR="001D3AC3">
        <w:t xml:space="preserve">администрации района, прокурору, в дело. </w:t>
      </w:r>
    </w:p>
    <w:p w:rsidR="000252AB" w:rsidRDefault="000252AB" w:rsidP="000252AB">
      <w:pPr>
        <w:ind w:firstLine="1843"/>
        <w:rPr>
          <w:sz w:val="28"/>
          <w:szCs w:val="28"/>
        </w:rPr>
      </w:pPr>
    </w:p>
    <w:p w:rsidR="000252AB" w:rsidRDefault="000252AB" w:rsidP="000252AB">
      <w:pPr>
        <w:ind w:firstLine="1843"/>
        <w:rPr>
          <w:sz w:val="28"/>
          <w:szCs w:val="28"/>
        </w:rPr>
      </w:pPr>
    </w:p>
    <w:p w:rsidR="000252AB" w:rsidRPr="008B1BF0" w:rsidRDefault="000252AB" w:rsidP="000252AB">
      <w:pPr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8B1BF0">
        <w:rPr>
          <w:sz w:val="28"/>
          <w:szCs w:val="28"/>
        </w:rPr>
        <w:t>Приложение</w:t>
      </w:r>
    </w:p>
    <w:p w:rsidR="000252AB" w:rsidRPr="008B1BF0" w:rsidRDefault="000252AB" w:rsidP="000252AB">
      <w:pPr>
        <w:ind w:firstLine="1843"/>
        <w:rPr>
          <w:sz w:val="28"/>
          <w:szCs w:val="28"/>
        </w:rPr>
      </w:pPr>
      <w:r w:rsidRPr="008B1BF0">
        <w:rPr>
          <w:sz w:val="28"/>
          <w:szCs w:val="28"/>
        </w:rPr>
        <w:t xml:space="preserve">                                                                к постановлению</w:t>
      </w:r>
    </w:p>
    <w:p w:rsidR="000252AB" w:rsidRPr="008B1BF0" w:rsidRDefault="000252AB" w:rsidP="000252AB">
      <w:pPr>
        <w:ind w:firstLine="1843"/>
        <w:rPr>
          <w:sz w:val="28"/>
          <w:szCs w:val="28"/>
        </w:rPr>
      </w:pPr>
      <w:r w:rsidRPr="008B1BF0">
        <w:rPr>
          <w:sz w:val="28"/>
          <w:szCs w:val="28"/>
        </w:rPr>
        <w:t xml:space="preserve">                                                                администрации сельсовета</w:t>
      </w:r>
    </w:p>
    <w:p w:rsidR="000252AB" w:rsidRPr="008B1BF0" w:rsidRDefault="000252AB" w:rsidP="000252AB">
      <w:pPr>
        <w:ind w:firstLine="184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B32477">
        <w:rPr>
          <w:sz w:val="28"/>
          <w:szCs w:val="28"/>
        </w:rPr>
        <w:t>от 27.12.2022</w:t>
      </w:r>
      <w:r>
        <w:rPr>
          <w:sz w:val="28"/>
          <w:szCs w:val="28"/>
        </w:rPr>
        <w:t xml:space="preserve"> </w:t>
      </w:r>
      <w:r w:rsidRPr="008B1BF0">
        <w:rPr>
          <w:sz w:val="28"/>
          <w:szCs w:val="28"/>
        </w:rPr>
        <w:t>№</w:t>
      </w:r>
      <w:r w:rsidR="00B32477">
        <w:rPr>
          <w:sz w:val="28"/>
          <w:szCs w:val="28"/>
        </w:rPr>
        <w:t>96</w:t>
      </w:r>
      <w:r w:rsidRPr="008B1BF0">
        <w:rPr>
          <w:sz w:val="28"/>
          <w:szCs w:val="28"/>
        </w:rPr>
        <w:t xml:space="preserve">-п </w:t>
      </w:r>
    </w:p>
    <w:p w:rsidR="000252AB" w:rsidRPr="008B1BF0" w:rsidRDefault="000252AB" w:rsidP="000252AB">
      <w:pPr>
        <w:rPr>
          <w:sz w:val="28"/>
          <w:szCs w:val="28"/>
        </w:rPr>
      </w:pPr>
    </w:p>
    <w:p w:rsidR="000252AB" w:rsidRPr="008B1BF0" w:rsidRDefault="000252AB" w:rsidP="000252AB">
      <w:pPr>
        <w:jc w:val="center"/>
        <w:rPr>
          <w:b/>
          <w:sz w:val="28"/>
          <w:szCs w:val="28"/>
        </w:rPr>
      </w:pPr>
      <w:r w:rsidRPr="008B1BF0">
        <w:rPr>
          <w:b/>
          <w:sz w:val="28"/>
          <w:szCs w:val="28"/>
        </w:rPr>
        <w:t xml:space="preserve">Отчет </w:t>
      </w:r>
    </w:p>
    <w:p w:rsidR="000252AB" w:rsidRPr="008B1BF0" w:rsidRDefault="000252AB" w:rsidP="000252AB">
      <w:pPr>
        <w:jc w:val="center"/>
        <w:rPr>
          <w:b/>
          <w:sz w:val="28"/>
          <w:szCs w:val="28"/>
        </w:rPr>
      </w:pPr>
      <w:r w:rsidRPr="008B1BF0">
        <w:rPr>
          <w:b/>
          <w:sz w:val="28"/>
          <w:szCs w:val="28"/>
        </w:rPr>
        <w:t>о реализации муниципальной программы</w:t>
      </w:r>
    </w:p>
    <w:p w:rsidR="000252AB" w:rsidRPr="008B1BF0" w:rsidRDefault="000252AB" w:rsidP="000252AB">
      <w:pPr>
        <w:jc w:val="center"/>
        <w:rPr>
          <w:b/>
          <w:sz w:val="28"/>
          <w:szCs w:val="28"/>
        </w:rPr>
      </w:pPr>
      <w:r w:rsidRPr="008B1BF0">
        <w:rPr>
          <w:b/>
          <w:sz w:val="28"/>
        </w:rPr>
        <w:t>«Энергосбережение и повышение  энергетической эффективно</w:t>
      </w:r>
      <w:r>
        <w:rPr>
          <w:b/>
          <w:sz w:val="28"/>
        </w:rPr>
        <w:t>сти  на территории Днепровского</w:t>
      </w:r>
      <w:r w:rsidR="00B32477">
        <w:rPr>
          <w:b/>
          <w:sz w:val="28"/>
        </w:rPr>
        <w:t xml:space="preserve"> сельсовета на 2019-2023</w:t>
      </w:r>
      <w:r w:rsidRPr="008B1BF0">
        <w:rPr>
          <w:b/>
          <w:sz w:val="28"/>
        </w:rPr>
        <w:t xml:space="preserve"> годы» </w:t>
      </w:r>
      <w:r w:rsidR="00B32477">
        <w:rPr>
          <w:b/>
          <w:sz w:val="28"/>
          <w:szCs w:val="28"/>
        </w:rPr>
        <w:t>за 2021</w:t>
      </w:r>
      <w:r w:rsidRPr="008B1BF0">
        <w:rPr>
          <w:b/>
          <w:sz w:val="28"/>
          <w:szCs w:val="28"/>
        </w:rPr>
        <w:t xml:space="preserve"> год</w:t>
      </w:r>
    </w:p>
    <w:p w:rsidR="000252AB" w:rsidRPr="008B1BF0" w:rsidRDefault="000252AB" w:rsidP="000252AB">
      <w:pPr>
        <w:jc w:val="center"/>
        <w:rPr>
          <w:b/>
          <w:sz w:val="28"/>
          <w:szCs w:val="28"/>
        </w:rPr>
      </w:pPr>
    </w:p>
    <w:p w:rsidR="000252AB" w:rsidRPr="008B1BF0" w:rsidRDefault="000252AB" w:rsidP="000252AB">
      <w:pPr>
        <w:jc w:val="center"/>
        <w:rPr>
          <w:b/>
          <w:sz w:val="28"/>
          <w:szCs w:val="28"/>
        </w:rPr>
      </w:pPr>
    </w:p>
    <w:p w:rsidR="000252AB" w:rsidRPr="008B1BF0" w:rsidRDefault="000252AB" w:rsidP="000252A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Муниципальная программа </w:t>
      </w:r>
      <w:r w:rsidRPr="008B1BF0">
        <w:rPr>
          <w:sz w:val="28"/>
        </w:rPr>
        <w:t xml:space="preserve">«Энергосбережение и повышение  энергетической эффективности  на территории  </w:t>
      </w:r>
      <w:r>
        <w:rPr>
          <w:sz w:val="28"/>
        </w:rPr>
        <w:t xml:space="preserve">Днепровского </w:t>
      </w:r>
      <w:r w:rsidR="00797B3E">
        <w:rPr>
          <w:sz w:val="28"/>
        </w:rPr>
        <w:t>сельсовета на 2019-2023</w:t>
      </w:r>
      <w:r w:rsidRPr="008B1BF0">
        <w:rPr>
          <w:sz w:val="28"/>
        </w:rPr>
        <w:t xml:space="preserve"> годы»</w:t>
      </w:r>
      <w:r w:rsidRPr="008B1BF0">
        <w:rPr>
          <w:sz w:val="28"/>
          <w:szCs w:val="28"/>
        </w:rPr>
        <w:t xml:space="preserve"> (далее – Программа) утверждена постановлен</w:t>
      </w:r>
      <w:r>
        <w:rPr>
          <w:sz w:val="28"/>
          <w:szCs w:val="28"/>
        </w:rPr>
        <w:t>ием администрации МО Днепровского</w:t>
      </w:r>
      <w:r w:rsidRPr="008B1BF0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а</w:t>
      </w:r>
      <w:r w:rsidRPr="008B1BF0">
        <w:rPr>
          <w:sz w:val="28"/>
          <w:szCs w:val="28"/>
        </w:rPr>
        <w:t xml:space="preserve"> </w:t>
      </w:r>
      <w:r w:rsidR="00797B3E">
        <w:rPr>
          <w:sz w:val="28"/>
          <w:szCs w:val="28"/>
        </w:rPr>
        <w:t>от 21.01.2019 №12</w:t>
      </w:r>
      <w:r w:rsidR="003824F0">
        <w:rPr>
          <w:sz w:val="28"/>
          <w:szCs w:val="28"/>
        </w:rPr>
        <w:t>-п</w:t>
      </w:r>
      <w:r w:rsidRPr="008B1BF0">
        <w:rPr>
          <w:sz w:val="28"/>
          <w:szCs w:val="28"/>
        </w:rPr>
        <w:t xml:space="preserve">, </w:t>
      </w:r>
    </w:p>
    <w:p w:rsidR="000252AB" w:rsidRPr="008B1BF0" w:rsidRDefault="000252AB" w:rsidP="000252AB">
      <w:pPr>
        <w:tabs>
          <w:tab w:val="left" w:pos="360"/>
          <w:tab w:val="left" w:pos="540"/>
        </w:tabs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Ответственным исполнителем Программы является администрация  муниципального образования </w:t>
      </w:r>
      <w:r>
        <w:rPr>
          <w:sz w:val="28"/>
          <w:szCs w:val="28"/>
        </w:rPr>
        <w:t xml:space="preserve">Днепровский </w:t>
      </w:r>
      <w:r w:rsidRPr="008B1BF0">
        <w:rPr>
          <w:sz w:val="28"/>
          <w:szCs w:val="28"/>
        </w:rPr>
        <w:t xml:space="preserve">сельсовет. 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Целью Программы является  обеспечение рационального использования топливно-энергетических ресурсов за счёт реализации энергосберегающих мероприятий, повышения энергетической эффективности в секторах экономики   сельсовета  и снижения энергоемкости.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Задачи программы: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1. Проведение организационных мероприятий по повышению эффективности потребления энергии. 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2. Сокращение расхода бюджетных средств на оплату за энергоресурсы, в том числе за счет сокращения потерь тепловой и электрической энергии.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3. Обеспечение учета всего объема потребляемых энергетических ресурсов.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4. Обеспечение мониторинга потребления энергетических ресурсов и их эффективного использования.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5. Повышение эффективности пропаганды энергосбережения. 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6. Повышение эффективности производства тепловой энергии,   снижение потерь при выработке и транспортировке энергоресурсов и воды.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7. Повышение эффективности энергопотребления и потребления воды путем внедрения современных энергосберегающих технологий.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8. Проведение энергетических обследований на всех объектах муниципальной собственности.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9. Установка приборов учета на всех муниципальных объектах</w:t>
      </w:r>
    </w:p>
    <w:p w:rsidR="000252AB" w:rsidRPr="008B1BF0" w:rsidRDefault="000252AB" w:rsidP="000252AB">
      <w:pPr>
        <w:jc w:val="center"/>
        <w:rPr>
          <w:sz w:val="28"/>
          <w:szCs w:val="28"/>
        </w:rPr>
      </w:pPr>
    </w:p>
    <w:p w:rsidR="000252AB" w:rsidRPr="008B1BF0" w:rsidRDefault="000252AB" w:rsidP="000252AB">
      <w:pPr>
        <w:jc w:val="center"/>
        <w:rPr>
          <w:sz w:val="28"/>
          <w:szCs w:val="28"/>
        </w:rPr>
      </w:pPr>
    </w:p>
    <w:p w:rsidR="000252AB" w:rsidRPr="008B1BF0" w:rsidRDefault="000252AB" w:rsidP="000252AB">
      <w:pPr>
        <w:jc w:val="center"/>
        <w:rPr>
          <w:sz w:val="28"/>
          <w:szCs w:val="28"/>
          <w:lang w:eastAsia="en-US"/>
        </w:rPr>
      </w:pPr>
      <w:r w:rsidRPr="008B1BF0">
        <w:rPr>
          <w:sz w:val="28"/>
          <w:szCs w:val="28"/>
        </w:rPr>
        <w:t>Оценка эффективности реализации муниципальной программы</w:t>
      </w:r>
    </w:p>
    <w:p w:rsidR="000252AB" w:rsidRPr="008B1BF0" w:rsidRDefault="000252AB" w:rsidP="000252AB">
      <w:pPr>
        <w:autoSpaceDE/>
        <w:autoSpaceDN/>
        <w:jc w:val="center"/>
        <w:rPr>
          <w:sz w:val="28"/>
          <w:szCs w:val="28"/>
        </w:rPr>
      </w:pPr>
      <w:r w:rsidRPr="008B1BF0">
        <w:rPr>
          <w:sz w:val="28"/>
          <w:szCs w:val="28"/>
        </w:rPr>
        <w:t>«Энергосбережение и повышение энергетической эффективности</w:t>
      </w:r>
    </w:p>
    <w:p w:rsidR="000252AB" w:rsidRPr="008B1BF0" w:rsidRDefault="000252AB" w:rsidP="000252AB">
      <w:pPr>
        <w:autoSpaceDE/>
        <w:autoSpaceDN/>
        <w:jc w:val="center"/>
        <w:rPr>
          <w:sz w:val="28"/>
          <w:szCs w:val="28"/>
        </w:rPr>
      </w:pPr>
      <w:r w:rsidRPr="008B1BF0">
        <w:rPr>
          <w:sz w:val="28"/>
          <w:szCs w:val="28"/>
        </w:rPr>
        <w:t xml:space="preserve">в муниципальном образовании </w:t>
      </w:r>
      <w:r>
        <w:rPr>
          <w:rFonts w:eastAsia="Calibri"/>
          <w:sz w:val="28"/>
          <w:szCs w:val="28"/>
          <w:lang w:eastAsia="en-US"/>
        </w:rPr>
        <w:t xml:space="preserve">Днепровский сельсовет </w:t>
      </w:r>
      <w:proofErr w:type="spellStart"/>
      <w:r w:rsidRPr="008B1BF0">
        <w:rPr>
          <w:rFonts w:eastAsia="Calibri"/>
          <w:sz w:val="28"/>
          <w:szCs w:val="28"/>
          <w:lang w:eastAsia="en-US"/>
        </w:rPr>
        <w:t>Беляевского</w:t>
      </w:r>
      <w:proofErr w:type="spellEnd"/>
      <w:r w:rsidRPr="008B1BF0">
        <w:rPr>
          <w:rFonts w:eastAsia="Calibri"/>
          <w:sz w:val="28"/>
          <w:szCs w:val="28"/>
          <w:lang w:eastAsia="en-US"/>
        </w:rPr>
        <w:t xml:space="preserve"> района  Оренбургской области </w:t>
      </w:r>
      <w:r w:rsidR="00797B3E">
        <w:rPr>
          <w:sz w:val="28"/>
          <w:szCs w:val="28"/>
        </w:rPr>
        <w:t xml:space="preserve"> на 2019 – 2023 годы» за 2021</w:t>
      </w:r>
      <w:r w:rsidRPr="008B1BF0">
        <w:rPr>
          <w:sz w:val="28"/>
          <w:szCs w:val="28"/>
        </w:rPr>
        <w:t xml:space="preserve"> год</w:t>
      </w:r>
    </w:p>
    <w:p w:rsidR="000252AB" w:rsidRPr="008B1BF0" w:rsidRDefault="000252AB" w:rsidP="000252AB">
      <w:pPr>
        <w:jc w:val="center"/>
        <w:rPr>
          <w:sz w:val="28"/>
          <w:szCs w:val="28"/>
        </w:rPr>
      </w:pPr>
    </w:p>
    <w:p w:rsidR="000252AB" w:rsidRPr="008B1BF0" w:rsidRDefault="000252AB" w:rsidP="000252AB">
      <w:pPr>
        <w:autoSpaceDE/>
        <w:autoSpaceDN/>
        <w:ind w:firstLine="720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Оценка эффективности реализации Программы производится на основе использования целевого индикатора, который обеспечит мониторинг динамики результатов реализации Программы за оцениваемый период с целью уточнения степени решения задач и выполнения мероприятий Программы.</w:t>
      </w:r>
    </w:p>
    <w:p w:rsidR="000252AB" w:rsidRPr="008B1BF0" w:rsidRDefault="000252AB" w:rsidP="000252AB">
      <w:pPr>
        <w:autoSpaceDE/>
        <w:autoSpaceDN/>
        <w:ind w:firstLine="720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Оценка эффективности реализации Программы производится путем сравнения фактически </w:t>
      </w:r>
      <w:r w:rsidR="00797B3E">
        <w:rPr>
          <w:sz w:val="28"/>
          <w:szCs w:val="28"/>
        </w:rPr>
        <w:t>достигнутого показателя за 2021</w:t>
      </w:r>
      <w:r w:rsidR="00771790">
        <w:rPr>
          <w:sz w:val="28"/>
          <w:szCs w:val="28"/>
        </w:rPr>
        <w:t xml:space="preserve"> </w:t>
      </w:r>
      <w:r w:rsidRPr="008B1BF0">
        <w:rPr>
          <w:sz w:val="28"/>
          <w:szCs w:val="28"/>
        </w:rPr>
        <w:t>год с его прогнозным значением, утвержденным Программой.</w:t>
      </w:r>
    </w:p>
    <w:p w:rsidR="000252AB" w:rsidRPr="008B1BF0" w:rsidRDefault="000252AB" w:rsidP="000252AB">
      <w:pPr>
        <w:autoSpaceDE/>
        <w:autoSpaceDN/>
        <w:ind w:firstLine="720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Эффективность реализации Программы оценивается как степень фактического достижения целевого индикатора по формуле: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 xml:space="preserve">Е = </w:t>
      </w:r>
      <w:proofErr w:type="spellStart"/>
      <w:r w:rsidRPr="008B1BF0">
        <w:rPr>
          <w:sz w:val="28"/>
          <w:szCs w:val="28"/>
        </w:rPr>
        <w:t>Иф</w:t>
      </w:r>
      <w:proofErr w:type="spellEnd"/>
      <w:proofErr w:type="gramStart"/>
      <w:r w:rsidRPr="008B1BF0">
        <w:rPr>
          <w:sz w:val="28"/>
          <w:szCs w:val="28"/>
        </w:rPr>
        <w:t xml:space="preserve"> / И</w:t>
      </w:r>
      <w:proofErr w:type="gramEnd"/>
      <w:r w:rsidRPr="008B1BF0">
        <w:rPr>
          <w:sz w:val="28"/>
          <w:szCs w:val="28"/>
        </w:rPr>
        <w:t xml:space="preserve">н* 100% 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где: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Е – эффективность реализации Программы (в процентах)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proofErr w:type="spellStart"/>
      <w:r w:rsidRPr="008B1BF0">
        <w:rPr>
          <w:sz w:val="28"/>
          <w:szCs w:val="28"/>
        </w:rPr>
        <w:t>Иф</w:t>
      </w:r>
      <w:proofErr w:type="spellEnd"/>
      <w:r w:rsidRPr="008B1BF0">
        <w:rPr>
          <w:sz w:val="28"/>
          <w:szCs w:val="28"/>
        </w:rPr>
        <w:t xml:space="preserve"> -  фактический индикатор, достигнутый в ходе реализации Программы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Ин – нормативный индикатор, утвержденный Программой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Критерии оценки эффективности реализации Программы: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Программа реализуется эффективно (за отчетный год, за весь период реализации), если ее эффективность составляет 80 % и более.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Программа нуждается в корректировке и доработке, если эффективность реализации Программы составляет 60-80 %.</w:t>
      </w:r>
    </w:p>
    <w:p w:rsidR="000252AB" w:rsidRPr="008B1BF0" w:rsidRDefault="000252AB" w:rsidP="000252AB">
      <w:pPr>
        <w:autoSpaceDE/>
        <w:autoSpaceDN/>
        <w:ind w:left="540" w:firstLine="168"/>
        <w:jc w:val="both"/>
        <w:rPr>
          <w:sz w:val="28"/>
          <w:szCs w:val="28"/>
        </w:rPr>
      </w:pPr>
      <w:r w:rsidRPr="008B1BF0">
        <w:rPr>
          <w:sz w:val="28"/>
          <w:szCs w:val="28"/>
        </w:rPr>
        <w:t>Программа считается неэффективной, если мероприятия Программы выполнены с эффективностью менее 60%.</w:t>
      </w:r>
    </w:p>
    <w:p w:rsidR="000252AB" w:rsidRPr="008B1BF0" w:rsidRDefault="000252AB" w:rsidP="000252AB">
      <w:pPr>
        <w:autoSpaceDE/>
        <w:autoSpaceDN/>
      </w:pPr>
    </w:p>
    <w:p w:rsidR="000252AB" w:rsidRPr="008B1BF0" w:rsidRDefault="000252AB" w:rsidP="000252AB">
      <w:pPr>
        <w:autoSpaceDE/>
        <w:autoSpaceDN/>
        <w:jc w:val="center"/>
        <w:rPr>
          <w:b/>
        </w:rPr>
      </w:pPr>
      <w:r w:rsidRPr="008B1BF0">
        <w:rPr>
          <w:b/>
        </w:rPr>
        <w:t>Целевые индикаторы и показатели эффективности муниципальной Программы</w:t>
      </w:r>
    </w:p>
    <w:p w:rsidR="000252AB" w:rsidRPr="008B1BF0" w:rsidRDefault="000252AB" w:rsidP="000252AB">
      <w:pPr>
        <w:autoSpaceDE/>
        <w:autoSpaceDN/>
      </w:pPr>
      <w:r w:rsidRPr="008B1BF0">
        <w:t> 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E5E5"/>
        <w:tblCellMar>
          <w:left w:w="0" w:type="dxa"/>
          <w:right w:w="0" w:type="dxa"/>
        </w:tblCellMar>
        <w:tblLook w:val="0000"/>
      </w:tblPr>
      <w:tblGrid>
        <w:gridCol w:w="435"/>
        <w:gridCol w:w="5606"/>
        <w:gridCol w:w="1575"/>
        <w:gridCol w:w="586"/>
        <w:gridCol w:w="586"/>
        <w:gridCol w:w="586"/>
      </w:tblGrid>
      <w:tr w:rsidR="000252AB" w:rsidRPr="008B1BF0" w:rsidTr="00270EE2">
        <w:trPr>
          <w:tblCellSpacing w:w="0" w:type="dxa"/>
        </w:trPr>
        <w:tc>
          <w:tcPr>
            <w:tcW w:w="0" w:type="auto"/>
            <w:vMerge w:val="restart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 xml:space="preserve">№ </w:t>
            </w:r>
            <w:proofErr w:type="spellStart"/>
            <w:r w:rsidRPr="008B1BF0">
              <w:t>пп</w:t>
            </w:r>
            <w:proofErr w:type="spellEnd"/>
          </w:p>
        </w:tc>
        <w:tc>
          <w:tcPr>
            <w:tcW w:w="0" w:type="auto"/>
            <w:vMerge w:val="restart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Наименование индикатора</w:t>
            </w:r>
          </w:p>
        </w:tc>
        <w:tc>
          <w:tcPr>
            <w:tcW w:w="0" w:type="auto"/>
            <w:vMerge w:val="restart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Единица измерения</w:t>
            </w:r>
          </w:p>
        </w:tc>
        <w:tc>
          <w:tcPr>
            <w:tcW w:w="0" w:type="auto"/>
            <w:gridSpan w:val="3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Показатели по годам</w:t>
            </w:r>
          </w:p>
        </w:tc>
      </w:tr>
      <w:tr w:rsidR="000252AB" w:rsidRPr="008B1BF0" w:rsidTr="00270EE2">
        <w:trPr>
          <w:tblCellSpacing w:w="0" w:type="dxa"/>
        </w:trPr>
        <w:tc>
          <w:tcPr>
            <w:tcW w:w="0" w:type="auto"/>
            <w:vMerge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</w:p>
        </w:tc>
        <w:tc>
          <w:tcPr>
            <w:tcW w:w="0" w:type="auto"/>
            <w:vMerge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</w:p>
        </w:tc>
        <w:tc>
          <w:tcPr>
            <w:tcW w:w="0" w:type="auto"/>
            <w:vMerge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797B3E" w:rsidP="00270EE2">
            <w:pPr>
              <w:autoSpaceDE/>
              <w:autoSpaceDN/>
            </w:pPr>
            <w:r>
              <w:t>2020</w:t>
            </w:r>
            <w:r w:rsidR="000252AB" w:rsidRPr="008B1BF0">
              <w:t>г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797B3E" w:rsidP="00270EE2">
            <w:pPr>
              <w:autoSpaceDE/>
              <w:autoSpaceDN/>
            </w:pPr>
            <w:r>
              <w:t>2021</w:t>
            </w:r>
            <w:r w:rsidR="000252AB" w:rsidRPr="008B1BF0">
              <w:t>г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797B3E" w:rsidP="00270EE2">
            <w:pPr>
              <w:autoSpaceDE/>
              <w:autoSpaceDN/>
            </w:pPr>
            <w:r>
              <w:t>2022</w:t>
            </w:r>
            <w:r w:rsidR="000252AB" w:rsidRPr="008B1BF0">
              <w:t>г</w:t>
            </w:r>
          </w:p>
        </w:tc>
      </w:tr>
      <w:tr w:rsidR="000252AB" w:rsidRPr="008B1BF0" w:rsidTr="00270EE2">
        <w:trPr>
          <w:tblCellSpacing w:w="0" w:type="dxa"/>
        </w:trPr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1.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Сокращение расходов муниципального бюджета на оплату энергоресурсов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процентов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3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797B3E" w:rsidP="00270EE2">
            <w:pPr>
              <w:autoSpaceDE/>
              <w:autoSpaceDN/>
            </w:pPr>
            <w:r>
              <w:t>3</w:t>
            </w:r>
          </w:p>
        </w:tc>
        <w:tc>
          <w:tcPr>
            <w:tcW w:w="0" w:type="auto"/>
            <w:shd w:val="clear" w:color="auto" w:fill="E5E5E5"/>
            <w:vAlign w:val="center"/>
          </w:tcPr>
          <w:p w:rsidR="000252AB" w:rsidRPr="008B1BF0" w:rsidRDefault="000252AB" w:rsidP="00270EE2">
            <w:pPr>
              <w:autoSpaceDE/>
              <w:autoSpaceDN/>
            </w:pPr>
            <w:r w:rsidRPr="008B1BF0">
              <w:t>7</w:t>
            </w:r>
          </w:p>
        </w:tc>
      </w:tr>
    </w:tbl>
    <w:p w:rsidR="000252AB" w:rsidRPr="008B1BF0" w:rsidRDefault="000252AB" w:rsidP="000252AB">
      <w:pPr>
        <w:autoSpaceDE/>
        <w:autoSpaceDN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252AB" w:rsidRPr="008B1BF0" w:rsidRDefault="00771790" w:rsidP="00025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Иф</w:t>
      </w:r>
      <w:proofErr w:type="spellEnd"/>
      <w:r>
        <w:rPr>
          <w:sz w:val="28"/>
          <w:szCs w:val="28"/>
        </w:rPr>
        <w:t xml:space="preserve"> за 202</w:t>
      </w:r>
      <w:r w:rsidR="00797B3E">
        <w:rPr>
          <w:sz w:val="28"/>
          <w:szCs w:val="28"/>
        </w:rPr>
        <w:t>1 год равен 3</w:t>
      </w:r>
      <w:r w:rsidR="000252AB" w:rsidRPr="008B1BF0">
        <w:rPr>
          <w:sz w:val="28"/>
          <w:szCs w:val="28"/>
        </w:rPr>
        <w:t xml:space="preserve"> %.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</w:p>
    <w:p w:rsidR="000252AB" w:rsidRPr="008B1BF0" w:rsidRDefault="00771790" w:rsidP="000252A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</w:t>
      </w:r>
      <w:proofErr w:type="gramStart"/>
      <w:r>
        <w:rPr>
          <w:sz w:val="28"/>
          <w:szCs w:val="28"/>
        </w:rPr>
        <w:t xml:space="preserve"> Е</w:t>
      </w:r>
      <w:proofErr w:type="gramEnd"/>
      <w:r>
        <w:rPr>
          <w:sz w:val="28"/>
          <w:szCs w:val="28"/>
        </w:rPr>
        <w:t xml:space="preserve"> за 202</w:t>
      </w:r>
      <w:r w:rsidR="00797B3E">
        <w:rPr>
          <w:sz w:val="28"/>
          <w:szCs w:val="28"/>
        </w:rPr>
        <w:t>1</w:t>
      </w:r>
      <w:r>
        <w:rPr>
          <w:sz w:val="28"/>
          <w:szCs w:val="28"/>
        </w:rPr>
        <w:t xml:space="preserve"> год = 3 % / 3%* 100% = 100</w:t>
      </w:r>
      <w:r w:rsidR="000252AB" w:rsidRPr="008B1BF0">
        <w:rPr>
          <w:sz w:val="28"/>
          <w:szCs w:val="28"/>
        </w:rPr>
        <w:t xml:space="preserve"> %</w:t>
      </w:r>
    </w:p>
    <w:p w:rsidR="000252AB" w:rsidRPr="008B1BF0" w:rsidRDefault="000252AB" w:rsidP="000252AB">
      <w:pPr>
        <w:ind w:firstLine="709"/>
        <w:jc w:val="both"/>
        <w:rPr>
          <w:sz w:val="28"/>
          <w:szCs w:val="28"/>
        </w:rPr>
      </w:pPr>
    </w:p>
    <w:p w:rsidR="001D3AC3" w:rsidRDefault="000252AB" w:rsidP="00797B3E">
      <w:pPr>
        <w:ind w:firstLine="709"/>
        <w:jc w:val="both"/>
      </w:pPr>
      <w:r w:rsidRPr="008B1BF0">
        <w:rPr>
          <w:sz w:val="28"/>
          <w:szCs w:val="28"/>
        </w:rPr>
        <w:t>Оценка эффективности реализации муниципальной программы признана:</w:t>
      </w:r>
      <w:r>
        <w:rPr>
          <w:sz w:val="28"/>
          <w:szCs w:val="28"/>
        </w:rPr>
        <w:t xml:space="preserve"> </w:t>
      </w:r>
      <w:r w:rsidRPr="008B1BF0">
        <w:rPr>
          <w:sz w:val="28"/>
          <w:szCs w:val="28"/>
        </w:rPr>
        <w:t>эффективно.</w:t>
      </w:r>
    </w:p>
    <w:p w:rsidR="00B46CA4" w:rsidRDefault="00B46CA4"/>
    <w:sectPr w:rsidR="00B46CA4" w:rsidSect="001E092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26F85"/>
    <w:multiLevelType w:val="hybridMultilevel"/>
    <w:tmpl w:val="08945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D3AC3"/>
    <w:rsid w:val="000252AB"/>
    <w:rsid w:val="00036B78"/>
    <w:rsid w:val="00076644"/>
    <w:rsid w:val="000A477D"/>
    <w:rsid w:val="000B6D6C"/>
    <w:rsid w:val="001D3AC3"/>
    <w:rsid w:val="00226B23"/>
    <w:rsid w:val="002C445F"/>
    <w:rsid w:val="003824F0"/>
    <w:rsid w:val="00426E05"/>
    <w:rsid w:val="006F3E5C"/>
    <w:rsid w:val="00771790"/>
    <w:rsid w:val="00797B3E"/>
    <w:rsid w:val="00B32477"/>
    <w:rsid w:val="00B46CA4"/>
    <w:rsid w:val="00D00EE1"/>
    <w:rsid w:val="00FC1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A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D3AC3"/>
    <w:pPr>
      <w:widowControl/>
      <w:autoSpaceDE/>
      <w:autoSpaceDN/>
      <w:adjustRightInd/>
      <w:ind w:left="-180" w:hanging="540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1D3AC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1D3AC3"/>
    <w:rPr>
      <w:i/>
      <w:iCs/>
    </w:rPr>
  </w:style>
  <w:style w:type="paragraph" w:customStyle="1" w:styleId="ConsPlusTitle">
    <w:name w:val="ConsPlusTitle"/>
    <w:rsid w:val="001D3A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"/>
    <w:basedOn w:val="a"/>
    <w:unhideWhenUsed/>
    <w:rsid w:val="000B6D6C"/>
    <w:pPr>
      <w:widowControl/>
      <w:suppressAutoHyphens/>
      <w:autoSpaceDE/>
      <w:autoSpaceDN/>
      <w:adjustRightInd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0B6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Гипертекстовая ссылка"/>
    <w:basedOn w:val="a0"/>
    <w:rsid w:val="000B6D6C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27512806.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9</cp:revision>
  <cp:lastPrinted>2021-07-08T11:17:00Z</cp:lastPrinted>
  <dcterms:created xsi:type="dcterms:W3CDTF">2021-04-30T06:53:00Z</dcterms:created>
  <dcterms:modified xsi:type="dcterms:W3CDTF">2023-04-10T07:31:00Z</dcterms:modified>
</cp:coreProperties>
</file>