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3B" w:rsidRPr="00025413" w:rsidRDefault="00FA073B" w:rsidP="00025413">
      <w:pPr>
        <w:spacing w:after="0"/>
        <w:jc w:val="center"/>
        <w:rPr>
          <w:rFonts w:ascii="Times New Roman" w:hAnsi="Times New Roman"/>
          <w:b/>
          <w:sz w:val="28"/>
          <w:szCs w:val="28"/>
        </w:rPr>
      </w:pPr>
      <w:r w:rsidRPr="00025413">
        <w:rPr>
          <w:rFonts w:ascii="Times New Roman" w:hAnsi="Times New Roman"/>
          <w:b/>
          <w:sz w:val="28"/>
          <w:szCs w:val="28"/>
        </w:rPr>
        <w:t>АДМИНИСТРАЦИЯ</w:t>
      </w:r>
    </w:p>
    <w:p w:rsidR="00FA073B" w:rsidRPr="00025413" w:rsidRDefault="00FA073B" w:rsidP="00C36BFB">
      <w:pPr>
        <w:spacing w:after="0"/>
        <w:ind w:left="-360"/>
        <w:rPr>
          <w:rFonts w:ascii="Times New Roman" w:hAnsi="Times New Roman"/>
          <w:b/>
          <w:sz w:val="28"/>
          <w:szCs w:val="28"/>
        </w:rPr>
      </w:pPr>
      <w:r w:rsidRPr="00025413">
        <w:rPr>
          <w:rFonts w:ascii="Times New Roman" w:hAnsi="Times New Roman"/>
          <w:b/>
          <w:sz w:val="28"/>
          <w:szCs w:val="28"/>
        </w:rPr>
        <w:t>МУНИЦИПАЛЬНОГО  ОБРАЗОВАНИЯ  ДНЕПРОВСКИЙ  СЕЛЬСОВЕТ</w:t>
      </w:r>
    </w:p>
    <w:p w:rsidR="00FA073B" w:rsidRPr="00025413" w:rsidRDefault="00FA073B"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БЕЛЯЕВСКОГО  РАЙОНА  ОРЕНБУРГСКОЙ  ОБЛАСТИ</w:t>
      </w:r>
    </w:p>
    <w:p w:rsidR="00FA073B" w:rsidRPr="00025413" w:rsidRDefault="00FA073B"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ПОСТАНОВЛЕНИЕ</w:t>
      </w:r>
    </w:p>
    <w:p w:rsidR="00FA073B" w:rsidRPr="00025413" w:rsidRDefault="00FA073B" w:rsidP="00A51901">
      <w:pPr>
        <w:tabs>
          <w:tab w:val="left" w:pos="3975"/>
          <w:tab w:val="center" w:pos="4909"/>
        </w:tabs>
        <w:spacing w:after="0"/>
        <w:rPr>
          <w:rFonts w:ascii="Times New Roman" w:hAnsi="Times New Roman"/>
          <w:b/>
          <w:sz w:val="24"/>
          <w:szCs w:val="24"/>
        </w:rPr>
      </w:pPr>
      <w:r>
        <w:rPr>
          <w:rFonts w:ascii="Times New Roman" w:hAnsi="Times New Roman"/>
          <w:sz w:val="24"/>
          <w:szCs w:val="24"/>
        </w:rPr>
        <w:tab/>
      </w:r>
      <w:r w:rsidRPr="00025413">
        <w:rPr>
          <w:rFonts w:ascii="Times New Roman" w:hAnsi="Times New Roman"/>
          <w:sz w:val="24"/>
          <w:szCs w:val="24"/>
        </w:rPr>
        <w:t>с.Днепровка</w:t>
      </w:r>
    </w:p>
    <w:p w:rsidR="00FA073B" w:rsidRPr="00025413" w:rsidRDefault="00FA073B" w:rsidP="00025413">
      <w:pPr>
        <w:jc w:val="center"/>
        <w:rPr>
          <w:rFonts w:ascii="Times New Roman" w:hAnsi="Times New Roman"/>
          <w:sz w:val="28"/>
          <w:szCs w:val="28"/>
        </w:rPr>
      </w:pPr>
    </w:p>
    <w:p w:rsidR="00FA073B" w:rsidRPr="00025413" w:rsidRDefault="00FA073B" w:rsidP="00025413">
      <w:pPr>
        <w:tabs>
          <w:tab w:val="left" w:pos="675"/>
          <w:tab w:val="center" w:pos="4677"/>
        </w:tabs>
        <w:jc w:val="center"/>
        <w:rPr>
          <w:rFonts w:ascii="Times New Roman" w:hAnsi="Times New Roman"/>
          <w:sz w:val="28"/>
          <w:szCs w:val="28"/>
        </w:rPr>
      </w:pPr>
      <w:r>
        <w:rPr>
          <w:rFonts w:ascii="Times New Roman" w:hAnsi="Times New Roman"/>
          <w:sz w:val="28"/>
          <w:szCs w:val="28"/>
        </w:rPr>
        <w:t>10.11.2017</w:t>
      </w:r>
      <w:r w:rsidRPr="0002541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89-п</w:t>
      </w:r>
    </w:p>
    <w:p w:rsidR="00FA073B" w:rsidRPr="00C50CF2" w:rsidRDefault="00FA073B" w:rsidP="009007DB">
      <w:pPr>
        <w:spacing w:after="0" w:line="240" w:lineRule="auto"/>
        <w:rPr>
          <w:rFonts w:ascii="Times New Roman" w:hAnsi="Times New Roman"/>
          <w:sz w:val="28"/>
          <w:szCs w:val="28"/>
          <w:lang w:eastAsia="ru-RU"/>
        </w:rPr>
      </w:pPr>
    </w:p>
    <w:p w:rsidR="00FA073B" w:rsidRPr="00A51901" w:rsidRDefault="00FA073B" w:rsidP="00C36BFB">
      <w:pPr>
        <w:spacing w:after="0" w:line="240" w:lineRule="atLeast"/>
        <w:jc w:val="center"/>
        <w:rPr>
          <w:rFonts w:ascii="Times New Roman" w:hAnsi="Times New Roman"/>
          <w:sz w:val="28"/>
          <w:szCs w:val="28"/>
        </w:rPr>
      </w:pPr>
      <w:r w:rsidRPr="00A51901">
        <w:rPr>
          <w:rFonts w:ascii="Times New Roman" w:hAnsi="Times New Roman"/>
          <w:sz w:val="28"/>
          <w:szCs w:val="28"/>
        </w:rPr>
        <w:t>О проекте  бюджета</w:t>
      </w:r>
      <w:r w:rsidRPr="00A51901">
        <w:rPr>
          <w:sz w:val="28"/>
          <w:szCs w:val="28"/>
        </w:rPr>
        <w:t xml:space="preserve"> </w:t>
      </w:r>
      <w:r w:rsidRPr="00A51901">
        <w:rPr>
          <w:rFonts w:ascii="Times New Roman" w:hAnsi="Times New Roman"/>
          <w:sz w:val="28"/>
          <w:szCs w:val="28"/>
        </w:rPr>
        <w:t>муниципального образования Днепровский сельсовет Беляевского рай</w:t>
      </w:r>
      <w:r>
        <w:rPr>
          <w:rFonts w:ascii="Times New Roman" w:hAnsi="Times New Roman"/>
          <w:sz w:val="28"/>
          <w:szCs w:val="28"/>
        </w:rPr>
        <w:t>она Оренбургской области на 2018</w:t>
      </w:r>
      <w:r w:rsidRPr="00A51901">
        <w:rPr>
          <w:rFonts w:ascii="Times New Roman" w:hAnsi="Times New Roman"/>
          <w:sz w:val="28"/>
          <w:szCs w:val="28"/>
        </w:rPr>
        <w:t xml:space="preserve"> год и на плановый </w:t>
      </w:r>
    </w:p>
    <w:p w:rsidR="00FA073B" w:rsidRPr="00A51901" w:rsidRDefault="00FA073B" w:rsidP="00A51901">
      <w:pPr>
        <w:jc w:val="center"/>
        <w:rPr>
          <w:rFonts w:ascii="Times New Roman" w:hAnsi="Times New Roman"/>
          <w:sz w:val="28"/>
          <w:szCs w:val="28"/>
        </w:rPr>
      </w:pPr>
      <w:r>
        <w:rPr>
          <w:rFonts w:ascii="Times New Roman" w:hAnsi="Times New Roman"/>
          <w:sz w:val="28"/>
          <w:szCs w:val="28"/>
        </w:rPr>
        <w:t>период 2019 и 2020</w:t>
      </w:r>
      <w:r w:rsidRPr="00A51901">
        <w:rPr>
          <w:rFonts w:ascii="Times New Roman" w:hAnsi="Times New Roman"/>
          <w:sz w:val="28"/>
          <w:szCs w:val="28"/>
        </w:rPr>
        <w:t xml:space="preserve"> годов</w:t>
      </w:r>
      <w:r>
        <w:rPr>
          <w:rFonts w:ascii="Times New Roman" w:hAnsi="Times New Roman"/>
          <w:sz w:val="28"/>
          <w:szCs w:val="28"/>
        </w:rPr>
        <w:t>.</w:t>
      </w:r>
    </w:p>
    <w:p w:rsidR="00FA073B" w:rsidRPr="00A51901" w:rsidRDefault="00FA073B" w:rsidP="00A51901">
      <w:pPr>
        <w:jc w:val="both"/>
        <w:rPr>
          <w:rFonts w:ascii="Times New Roman" w:hAnsi="Times New Roman"/>
          <w:sz w:val="28"/>
          <w:szCs w:val="28"/>
        </w:rPr>
      </w:pPr>
      <w:r w:rsidRPr="00A51901">
        <w:rPr>
          <w:rFonts w:ascii="Times New Roman" w:hAnsi="Times New Roman"/>
          <w:sz w:val="28"/>
          <w:szCs w:val="28"/>
        </w:rPr>
        <w:t xml:space="preserve">         Рассмотрев проект  бюджета муниципального образования Днепровский сельсовет Беляевского района Оренбургской области</w:t>
      </w:r>
      <w:r w:rsidRPr="006E32F4">
        <w:rPr>
          <w:sz w:val="28"/>
          <w:szCs w:val="28"/>
        </w:rPr>
        <w:t xml:space="preserve"> </w:t>
      </w:r>
      <w:r>
        <w:rPr>
          <w:rFonts w:ascii="Times New Roman" w:hAnsi="Times New Roman"/>
          <w:sz w:val="28"/>
          <w:szCs w:val="28"/>
        </w:rPr>
        <w:t>на 2018 год и на плановый период 2019 и 2020</w:t>
      </w:r>
      <w:r w:rsidRPr="00A51901">
        <w:rPr>
          <w:rFonts w:ascii="Times New Roman" w:hAnsi="Times New Roman"/>
          <w:sz w:val="28"/>
          <w:szCs w:val="28"/>
        </w:rPr>
        <w:t xml:space="preserve"> годов,  п о с т а н о в л я ю:</w:t>
      </w:r>
    </w:p>
    <w:p w:rsidR="00FA073B" w:rsidRPr="00A51901" w:rsidRDefault="00FA073B" w:rsidP="00A51901">
      <w:pPr>
        <w:numPr>
          <w:ilvl w:val="0"/>
          <w:numId w:val="3"/>
        </w:numPr>
        <w:spacing w:after="0" w:line="240" w:lineRule="auto"/>
        <w:jc w:val="both"/>
        <w:rPr>
          <w:rFonts w:ascii="Times New Roman" w:hAnsi="Times New Roman"/>
          <w:sz w:val="28"/>
          <w:szCs w:val="28"/>
        </w:rPr>
      </w:pPr>
      <w:r w:rsidRPr="00A51901">
        <w:rPr>
          <w:rFonts w:ascii="Times New Roman" w:hAnsi="Times New Roman"/>
          <w:sz w:val="28"/>
          <w:szCs w:val="28"/>
        </w:rPr>
        <w:t>Одобрить:</w:t>
      </w:r>
    </w:p>
    <w:p w:rsidR="00FA073B" w:rsidRPr="00A51901" w:rsidRDefault="00FA073B" w:rsidP="00A51901">
      <w:pPr>
        <w:jc w:val="both"/>
        <w:rPr>
          <w:rFonts w:ascii="Times New Roman" w:hAnsi="Times New Roman"/>
          <w:sz w:val="28"/>
          <w:szCs w:val="28"/>
        </w:rPr>
      </w:pPr>
      <w:r>
        <w:rPr>
          <w:rFonts w:ascii="Times New Roman" w:hAnsi="Times New Roman"/>
          <w:sz w:val="28"/>
          <w:szCs w:val="28"/>
        </w:rPr>
        <w:t xml:space="preserve">        а</w:t>
      </w:r>
      <w:r w:rsidRPr="00A51901">
        <w:rPr>
          <w:rFonts w:ascii="Times New Roman" w:hAnsi="Times New Roman"/>
          <w:sz w:val="28"/>
          <w:szCs w:val="28"/>
        </w:rPr>
        <w:t>) Основные направления налоговой политики муниципального образован</w:t>
      </w:r>
      <w:r>
        <w:rPr>
          <w:rFonts w:ascii="Times New Roman" w:hAnsi="Times New Roman"/>
          <w:sz w:val="28"/>
          <w:szCs w:val="28"/>
        </w:rPr>
        <w:t>ия Днепровский сельсовет на 2018</w:t>
      </w:r>
      <w:r w:rsidRPr="00A51901">
        <w:rPr>
          <w:rFonts w:ascii="Times New Roman" w:hAnsi="Times New Roman"/>
          <w:sz w:val="28"/>
          <w:szCs w:val="28"/>
        </w:rPr>
        <w:t xml:space="preserve"> год и на плановый период</w:t>
      </w:r>
      <w:r>
        <w:rPr>
          <w:rFonts w:ascii="Times New Roman" w:hAnsi="Times New Roman"/>
          <w:sz w:val="28"/>
          <w:szCs w:val="28"/>
        </w:rPr>
        <w:t xml:space="preserve"> 2019 и 2020 годов (приложение 1</w:t>
      </w:r>
      <w:r w:rsidRPr="00A51901">
        <w:rPr>
          <w:rFonts w:ascii="Times New Roman" w:hAnsi="Times New Roman"/>
          <w:sz w:val="28"/>
          <w:szCs w:val="28"/>
        </w:rPr>
        <w:t>).</w:t>
      </w:r>
    </w:p>
    <w:p w:rsidR="00FA073B" w:rsidRPr="00A51901" w:rsidRDefault="00FA073B" w:rsidP="00A51901">
      <w:pPr>
        <w:jc w:val="both"/>
        <w:rPr>
          <w:rFonts w:ascii="Times New Roman" w:hAnsi="Times New Roman"/>
          <w:sz w:val="28"/>
          <w:szCs w:val="28"/>
        </w:rPr>
      </w:pPr>
      <w:r>
        <w:rPr>
          <w:rFonts w:ascii="Times New Roman" w:hAnsi="Times New Roman"/>
          <w:sz w:val="28"/>
          <w:szCs w:val="28"/>
        </w:rPr>
        <w:t xml:space="preserve">        б</w:t>
      </w:r>
      <w:r w:rsidRPr="00A51901">
        <w:rPr>
          <w:rFonts w:ascii="Times New Roman" w:hAnsi="Times New Roman"/>
          <w:sz w:val="28"/>
          <w:szCs w:val="28"/>
        </w:rPr>
        <w:t>) Основные направления бюджетной политики муниципального образован</w:t>
      </w:r>
      <w:r>
        <w:rPr>
          <w:rFonts w:ascii="Times New Roman" w:hAnsi="Times New Roman"/>
          <w:sz w:val="28"/>
          <w:szCs w:val="28"/>
        </w:rPr>
        <w:t>ия Днепровский сельсовет на 2018</w:t>
      </w:r>
      <w:r w:rsidRPr="00A51901">
        <w:rPr>
          <w:rFonts w:ascii="Times New Roman" w:hAnsi="Times New Roman"/>
          <w:sz w:val="28"/>
          <w:szCs w:val="28"/>
        </w:rPr>
        <w:t xml:space="preserve"> год и на плановый период</w:t>
      </w:r>
      <w:r>
        <w:rPr>
          <w:rFonts w:ascii="Times New Roman" w:hAnsi="Times New Roman"/>
          <w:sz w:val="28"/>
          <w:szCs w:val="28"/>
        </w:rPr>
        <w:t xml:space="preserve"> 2019 и 2020 годов (приложение 2</w:t>
      </w:r>
      <w:r w:rsidRPr="00A51901">
        <w:rPr>
          <w:rFonts w:ascii="Times New Roman" w:hAnsi="Times New Roman"/>
          <w:sz w:val="28"/>
          <w:szCs w:val="28"/>
        </w:rPr>
        <w:t>).</w:t>
      </w:r>
    </w:p>
    <w:p w:rsidR="00FA073B" w:rsidRPr="00A51901" w:rsidRDefault="00FA073B" w:rsidP="00A51901">
      <w:pPr>
        <w:jc w:val="both"/>
        <w:rPr>
          <w:rFonts w:ascii="Times New Roman" w:hAnsi="Times New Roman"/>
          <w:sz w:val="28"/>
          <w:szCs w:val="28"/>
        </w:rPr>
      </w:pPr>
      <w:r>
        <w:rPr>
          <w:rFonts w:ascii="Times New Roman" w:hAnsi="Times New Roman"/>
          <w:sz w:val="28"/>
          <w:szCs w:val="28"/>
        </w:rPr>
        <w:t xml:space="preserve">       в</w:t>
      </w:r>
      <w:r w:rsidRPr="00A51901">
        <w:rPr>
          <w:rFonts w:ascii="Times New Roman" w:hAnsi="Times New Roman"/>
          <w:sz w:val="28"/>
          <w:szCs w:val="28"/>
        </w:rPr>
        <w:t>) Основные показатели проекта бюджета муниципального образован</w:t>
      </w:r>
      <w:r>
        <w:rPr>
          <w:rFonts w:ascii="Times New Roman" w:hAnsi="Times New Roman"/>
          <w:sz w:val="28"/>
          <w:szCs w:val="28"/>
        </w:rPr>
        <w:t>ия Днепровский сельсовет на 2018 год и на плановый период 2019 и 2020</w:t>
      </w:r>
      <w:r w:rsidRPr="00A51901">
        <w:rPr>
          <w:rFonts w:ascii="Times New Roman" w:hAnsi="Times New Roman"/>
          <w:sz w:val="28"/>
          <w:szCs w:val="28"/>
        </w:rPr>
        <w:t xml:space="preserve"> годов, </w:t>
      </w:r>
      <w:r>
        <w:rPr>
          <w:rFonts w:ascii="Times New Roman" w:hAnsi="Times New Roman"/>
          <w:sz w:val="28"/>
          <w:szCs w:val="28"/>
        </w:rPr>
        <w:t>(приложение 3</w:t>
      </w:r>
      <w:r w:rsidRPr="00A51901">
        <w:rPr>
          <w:rFonts w:ascii="Times New Roman" w:hAnsi="Times New Roman"/>
          <w:sz w:val="28"/>
          <w:szCs w:val="28"/>
        </w:rPr>
        <w:t>).</w:t>
      </w:r>
    </w:p>
    <w:p w:rsidR="00FA073B" w:rsidRPr="00C50CF2" w:rsidRDefault="00FA073B"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bCs/>
          <w:sz w:val="28"/>
          <w:szCs w:val="28"/>
        </w:rPr>
        <w:t xml:space="preserve">2. </w:t>
      </w:r>
      <w:r w:rsidRPr="00C50CF2">
        <w:rPr>
          <w:rFonts w:ascii="Times New Roman" w:hAnsi="Times New Roman"/>
          <w:bCs/>
          <w:sz w:val="28"/>
          <w:szCs w:val="28"/>
        </w:rPr>
        <w:t>Контроль за испо</w:t>
      </w:r>
      <w:r>
        <w:rPr>
          <w:rFonts w:ascii="Times New Roman" w:hAnsi="Times New Roman"/>
          <w:bCs/>
          <w:sz w:val="28"/>
          <w:szCs w:val="28"/>
        </w:rPr>
        <w:t>лнением настоящего постановлением</w:t>
      </w:r>
      <w:r w:rsidRPr="00C50CF2">
        <w:rPr>
          <w:rFonts w:ascii="Times New Roman" w:hAnsi="Times New Roman"/>
          <w:bCs/>
          <w:sz w:val="28"/>
          <w:szCs w:val="28"/>
        </w:rPr>
        <w:t xml:space="preserve"> оставляю за собой.</w:t>
      </w:r>
    </w:p>
    <w:p w:rsidR="00FA073B" w:rsidRPr="00C50CF2" w:rsidRDefault="00FA073B"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sz w:val="28"/>
          <w:szCs w:val="28"/>
          <w:lang w:eastAsia="ru-RU"/>
        </w:rPr>
        <w:t xml:space="preserve">3. </w:t>
      </w:r>
      <w:r w:rsidRPr="00C50CF2">
        <w:rPr>
          <w:rFonts w:ascii="Times New Roman" w:hAnsi="Times New Roman"/>
          <w:sz w:val="28"/>
          <w:szCs w:val="28"/>
          <w:lang w:eastAsia="ru-RU"/>
        </w:rPr>
        <w:t>Постановление вступа</w:t>
      </w:r>
      <w:r>
        <w:rPr>
          <w:rFonts w:ascii="Times New Roman" w:hAnsi="Times New Roman"/>
          <w:sz w:val="28"/>
          <w:szCs w:val="28"/>
          <w:lang w:eastAsia="ru-RU"/>
        </w:rPr>
        <w:t>ет в силу со дня его подписания и подлежит опубликованию на сайте администрации Днепровского сельсовета.</w:t>
      </w:r>
    </w:p>
    <w:p w:rsidR="00FA073B" w:rsidRPr="00C50CF2" w:rsidRDefault="00FA073B" w:rsidP="009007DB">
      <w:pPr>
        <w:spacing w:after="0" w:line="240" w:lineRule="auto"/>
        <w:rPr>
          <w:rFonts w:ascii="Times New Roman" w:hAnsi="Times New Roman"/>
          <w:sz w:val="24"/>
          <w:szCs w:val="24"/>
          <w:lang w:eastAsia="ru-RU"/>
        </w:rPr>
      </w:pPr>
    </w:p>
    <w:p w:rsidR="00FA073B" w:rsidRPr="00C50CF2" w:rsidRDefault="00FA073B" w:rsidP="009007DB">
      <w:pPr>
        <w:spacing w:after="0" w:line="240" w:lineRule="auto"/>
        <w:rPr>
          <w:rFonts w:ascii="Times New Roman" w:hAnsi="Times New Roman"/>
          <w:sz w:val="24"/>
          <w:szCs w:val="24"/>
          <w:lang w:eastAsia="ru-RU"/>
        </w:rPr>
      </w:pPr>
    </w:p>
    <w:p w:rsidR="00FA073B" w:rsidRPr="00C50CF2" w:rsidRDefault="00FA073B" w:rsidP="009007DB">
      <w:pPr>
        <w:spacing w:after="0" w:line="240" w:lineRule="auto"/>
        <w:rPr>
          <w:rFonts w:ascii="Times New Roman" w:hAnsi="Times New Roman"/>
          <w:sz w:val="24"/>
          <w:szCs w:val="24"/>
          <w:lang w:eastAsia="ru-RU"/>
        </w:rPr>
      </w:pPr>
    </w:p>
    <w:p w:rsidR="00FA073B" w:rsidRPr="00C50CF2" w:rsidRDefault="00FA073B"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 xml:space="preserve">Глава </w:t>
      </w:r>
      <w:r>
        <w:rPr>
          <w:rFonts w:ascii="Times New Roman" w:hAnsi="Times New Roman"/>
          <w:sz w:val="28"/>
          <w:szCs w:val="28"/>
          <w:lang w:eastAsia="ru-RU"/>
        </w:rPr>
        <w:t>муниципального образования                                                 С.А.Федотов</w:t>
      </w:r>
    </w:p>
    <w:p w:rsidR="00FA073B" w:rsidRPr="00C50CF2" w:rsidRDefault="00FA073B" w:rsidP="009007DB">
      <w:pPr>
        <w:spacing w:after="0" w:line="240" w:lineRule="auto"/>
        <w:jc w:val="both"/>
        <w:rPr>
          <w:rFonts w:ascii="Times New Roman" w:hAnsi="Times New Roman"/>
          <w:sz w:val="28"/>
          <w:szCs w:val="28"/>
          <w:lang w:eastAsia="ru-RU"/>
        </w:rPr>
      </w:pPr>
    </w:p>
    <w:p w:rsidR="00FA073B" w:rsidRPr="00C50CF2" w:rsidRDefault="00FA073B" w:rsidP="009007DB">
      <w:pPr>
        <w:spacing w:after="0" w:line="240" w:lineRule="auto"/>
        <w:jc w:val="both"/>
        <w:rPr>
          <w:rFonts w:ascii="Times New Roman" w:hAnsi="Times New Roman"/>
          <w:sz w:val="28"/>
          <w:szCs w:val="28"/>
          <w:lang w:eastAsia="ru-RU"/>
        </w:rPr>
      </w:pPr>
    </w:p>
    <w:p w:rsidR="00FA073B" w:rsidRPr="00C50CF2" w:rsidRDefault="00FA073B"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Разослано: бухгалтерии сельсовета, финансовый отдел администрации Беляевского района, прокурору района, в дело</w:t>
      </w:r>
    </w:p>
    <w:tbl>
      <w:tblPr>
        <w:tblpPr w:leftFromText="180" w:rightFromText="180" w:vertAnchor="text" w:horzAnchor="page" w:tblpX="6237" w:tblpY="23"/>
        <w:tblW w:w="5211" w:type="dxa"/>
        <w:tblLook w:val="0000"/>
      </w:tblPr>
      <w:tblGrid>
        <w:gridCol w:w="5211"/>
      </w:tblGrid>
      <w:tr w:rsidR="00FA073B" w:rsidRPr="00F84FAD" w:rsidTr="00E3541A">
        <w:trPr>
          <w:trHeight w:val="1408"/>
        </w:trPr>
        <w:tc>
          <w:tcPr>
            <w:tcW w:w="5211" w:type="dxa"/>
          </w:tcPr>
          <w:p w:rsidR="00FA073B" w:rsidRPr="00025413" w:rsidRDefault="00FA073B"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1</w:t>
            </w:r>
          </w:p>
          <w:p w:rsidR="00FA073B" w:rsidRPr="00025413" w:rsidRDefault="00FA073B"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FA073B" w:rsidRPr="00025413" w:rsidRDefault="00FA073B" w:rsidP="000B2BDC">
            <w:pPr>
              <w:tabs>
                <w:tab w:val="left" w:pos="945"/>
              </w:tabs>
              <w:spacing w:after="0" w:line="240" w:lineRule="auto"/>
              <w:rPr>
                <w:rFonts w:ascii="Times New Roman" w:hAnsi="Times New Roman"/>
                <w:sz w:val="24"/>
                <w:szCs w:val="24"/>
                <w:lang w:eastAsia="ru-RU"/>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sidRPr="00025413">
              <w:rPr>
                <w:rFonts w:ascii="Times New Roman" w:hAnsi="Times New Roman"/>
                <w:sz w:val="24"/>
                <w:szCs w:val="24"/>
                <w:lang w:eastAsia="ru-RU"/>
              </w:rPr>
              <w:t xml:space="preserve">от  </w:t>
            </w:r>
            <w:r>
              <w:rPr>
                <w:rFonts w:ascii="Times New Roman" w:hAnsi="Times New Roman"/>
                <w:sz w:val="24"/>
                <w:szCs w:val="24"/>
                <w:lang w:eastAsia="ru-RU"/>
              </w:rPr>
              <w:t>10.11</w:t>
            </w:r>
            <w:r>
              <w:rPr>
                <w:rFonts w:ascii="Times New Roman" w:hAnsi="Times New Roman"/>
                <w:sz w:val="24"/>
                <w:szCs w:val="24"/>
              </w:rPr>
              <w:t>.2017</w:t>
            </w:r>
            <w:r w:rsidRPr="00025413">
              <w:rPr>
                <w:rFonts w:ascii="Times New Roman" w:hAnsi="Times New Roman"/>
                <w:sz w:val="24"/>
                <w:szCs w:val="24"/>
              </w:rPr>
              <w:t xml:space="preserve"> </w:t>
            </w:r>
            <w:r w:rsidRPr="00025413">
              <w:rPr>
                <w:rFonts w:ascii="Times New Roman" w:hAnsi="Times New Roman"/>
                <w:sz w:val="24"/>
                <w:szCs w:val="24"/>
                <w:lang w:eastAsia="ru-RU"/>
              </w:rPr>
              <w:t xml:space="preserve"> №</w:t>
            </w:r>
            <w:bookmarkStart w:id="0" w:name="_GoBack"/>
            <w:bookmarkEnd w:id="0"/>
            <w:r>
              <w:rPr>
                <w:rFonts w:ascii="Times New Roman" w:hAnsi="Times New Roman"/>
                <w:sz w:val="24"/>
                <w:szCs w:val="24"/>
                <w:lang w:eastAsia="ru-RU"/>
              </w:rPr>
              <w:t xml:space="preserve"> 89-п</w:t>
            </w:r>
          </w:p>
        </w:tc>
      </w:tr>
    </w:tbl>
    <w:p w:rsidR="00FA073B" w:rsidRDefault="00FA073B"/>
    <w:p w:rsidR="00FA073B" w:rsidRPr="001831D9" w:rsidRDefault="00FA073B" w:rsidP="001831D9"/>
    <w:p w:rsidR="00FA073B" w:rsidRPr="001831D9" w:rsidRDefault="00FA073B" w:rsidP="001831D9"/>
    <w:p w:rsidR="00FA073B" w:rsidRPr="007E1789" w:rsidRDefault="00FA073B" w:rsidP="007E1789">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0E2F4C"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9004C5" w:rsidRDefault="00FA073B" w:rsidP="00025413">
      <w:pPr>
        <w:widowControl w:val="0"/>
        <w:overflowPunct w:val="0"/>
        <w:autoSpaceDE w:val="0"/>
        <w:autoSpaceDN w:val="0"/>
        <w:adjustRightInd w:val="0"/>
        <w:spacing w:after="0" w:line="228" w:lineRule="auto"/>
        <w:ind w:firstLine="709"/>
        <w:jc w:val="center"/>
        <w:textAlignment w:val="baseline"/>
        <w:rPr>
          <w:rFonts w:ascii="Times New Roman" w:hAnsi="Times New Roman"/>
          <w:b/>
          <w:sz w:val="28"/>
          <w:szCs w:val="28"/>
          <w:lang w:eastAsia="ru-RU"/>
        </w:rPr>
      </w:pPr>
      <w:r w:rsidRPr="009004C5">
        <w:rPr>
          <w:rFonts w:ascii="Times New Roman" w:hAnsi="Times New Roman"/>
          <w:b/>
          <w:sz w:val="28"/>
          <w:szCs w:val="28"/>
          <w:lang w:eastAsia="ru-RU"/>
        </w:rPr>
        <w:t xml:space="preserve">Основные направления налоговой политики </w:t>
      </w:r>
      <w:r w:rsidRPr="009004C5">
        <w:rPr>
          <w:rFonts w:ascii="Times New Roman" w:hAnsi="Times New Roman"/>
          <w:b/>
          <w:bCs/>
          <w:sz w:val="28"/>
          <w:szCs w:val="28"/>
        </w:rPr>
        <w:t xml:space="preserve">на </w:t>
      </w:r>
      <w:r>
        <w:rPr>
          <w:rFonts w:ascii="Times New Roman" w:hAnsi="Times New Roman"/>
          <w:b/>
          <w:sz w:val="28"/>
          <w:szCs w:val="28"/>
        </w:rPr>
        <w:t>2018 год и на плановый период 2019 и 2020</w:t>
      </w:r>
      <w:r w:rsidRPr="009004C5">
        <w:rPr>
          <w:rFonts w:ascii="Times New Roman" w:hAnsi="Times New Roman"/>
          <w:b/>
          <w:sz w:val="28"/>
          <w:szCs w:val="28"/>
        </w:rPr>
        <w:t xml:space="preserve"> годов</w:t>
      </w:r>
    </w:p>
    <w:p w:rsidR="00FA073B" w:rsidRPr="009004C5"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b/>
          <w:sz w:val="28"/>
          <w:szCs w:val="28"/>
          <w:lang w:eastAsia="ru-RU"/>
        </w:rPr>
      </w:pPr>
    </w:p>
    <w:p w:rsidR="00FA073B" w:rsidRPr="009004C5"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EC7B70" w:rsidRDefault="00FA073B"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Налоговая политика направлена</w:t>
      </w:r>
      <w:r>
        <w:rPr>
          <w:rFonts w:ascii="Times New Roman" w:hAnsi="Times New Roman"/>
          <w:sz w:val="28"/>
          <w:szCs w:val="28"/>
          <w:lang w:eastAsia="ru-RU"/>
        </w:rPr>
        <w:t xml:space="preserve"> </w:t>
      </w:r>
      <w:r w:rsidRPr="00EC7B70">
        <w:rPr>
          <w:rFonts w:ascii="Times New Roman" w:hAnsi="Times New Roman"/>
          <w:sz w:val="28"/>
          <w:szCs w:val="28"/>
          <w:lang w:eastAsia="ru-RU"/>
        </w:rPr>
        <w:t>на безусловное соблюдение законодательства Российской Федерации.</w:t>
      </w:r>
    </w:p>
    <w:p w:rsidR="00FA073B" w:rsidRPr="00EC7B70" w:rsidRDefault="00FA073B" w:rsidP="00EC7B70">
      <w:pPr>
        <w:widowControl w:val="0"/>
        <w:overflowPunct w:val="0"/>
        <w:autoSpaceDE w:val="0"/>
        <w:autoSpaceDN w:val="0"/>
        <w:adjustRightInd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В процесс составления, утверждения и исполнения бюджета в ближайшее время предстоит интегрировать процесс ведения перечня и реестра источников доходов бюджета, для чего необходимо разработать и утвердить порядки их формирования.</w:t>
      </w:r>
    </w:p>
    <w:p w:rsidR="00FA073B" w:rsidRPr="00EC7B70" w:rsidRDefault="00FA073B"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 xml:space="preserve">В основу налогообложения доходов физических лиц должен быть положен принцип совершенствования контроля за полнотой и своевременностью его уплаты. </w:t>
      </w:r>
    </w:p>
    <w:p w:rsidR="00FA073B" w:rsidRPr="00EC7B70" w:rsidRDefault="00FA073B"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Необходимо на постоянной основе осуществлять мониторинг динамики фонда заработной платы, среднемесячной номинальной начисленной заработной платы как в целом по экономике в Оренбургской области, так и в муниципальных образованиях, а также сумм налоговых вычетов.</w:t>
      </w:r>
    </w:p>
    <w:p w:rsidR="00FA073B" w:rsidRPr="00EC7B70" w:rsidRDefault="00FA073B" w:rsidP="00EC7B70">
      <w:pPr>
        <w:widowControl w:val="0"/>
        <w:overflowPunct w:val="0"/>
        <w:autoSpaceDE w:val="0"/>
        <w:autoSpaceDN w:val="0"/>
        <w:adjustRightInd w:val="0"/>
        <w:spacing w:after="0" w:line="240" w:lineRule="auto"/>
        <w:ind w:firstLine="540"/>
        <w:jc w:val="both"/>
        <w:rPr>
          <w:rFonts w:ascii="Times New Roman" w:hAnsi="Times New Roman"/>
          <w:sz w:val="28"/>
          <w:szCs w:val="28"/>
          <w:lang w:eastAsia="ru-RU"/>
        </w:rPr>
      </w:pPr>
      <w:r w:rsidRPr="00EC7B70">
        <w:rPr>
          <w:rFonts w:ascii="Times New Roman" w:hAnsi="Times New Roman"/>
          <w:sz w:val="28"/>
          <w:szCs w:val="28"/>
          <w:lang w:eastAsia="ru-RU"/>
        </w:rPr>
        <w:t>В современном налоговом законодательстве огромное значение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зависит доходная часть бюджетов и реальная налоговая нагрузка на налогоплательщиков.</w:t>
      </w:r>
    </w:p>
    <w:p w:rsidR="00FA073B" w:rsidRPr="00EC7B70" w:rsidRDefault="00FA073B" w:rsidP="00EC7B70">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EC7B70">
        <w:rPr>
          <w:rFonts w:ascii="Times New Roman" w:hAnsi="Times New Roman"/>
          <w:sz w:val="28"/>
          <w:szCs w:val="28"/>
          <w:lang w:eastAsia="ru-RU"/>
        </w:rPr>
        <w:t>В целях реализации положений НК РФ планируется принять ряд принципиальных решений по определению налоговой базы исходя из кадастровой стоимости объектов</w:t>
      </w:r>
      <w:r w:rsidRPr="00EC7B70">
        <w:rPr>
          <w:rFonts w:ascii="Times New Roman" w:hAnsi="Times New Roman"/>
          <w:color w:val="000000"/>
          <w:sz w:val="28"/>
          <w:szCs w:val="28"/>
        </w:rPr>
        <w:t xml:space="preserve"> налогообложения. </w:t>
      </w:r>
    </w:p>
    <w:p w:rsidR="00FA073B" w:rsidRPr="00EC7B70" w:rsidRDefault="00FA073B"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color w:val="000000"/>
          <w:sz w:val="28"/>
          <w:szCs w:val="28"/>
        </w:rPr>
        <w:t xml:space="preserve">Для перехода </w:t>
      </w:r>
      <w:r w:rsidRPr="00EC7B70">
        <w:rPr>
          <w:rFonts w:ascii="Times New Roman" w:hAnsi="Times New Roman"/>
          <w:color w:val="000000"/>
          <w:sz w:val="28"/>
          <w:szCs w:val="28"/>
          <w:lang w:eastAsia="ru-RU"/>
        </w:rPr>
        <w:t xml:space="preserve">на определение налоговой базы исходя из кадастровой оценки имущества по налогу на имущество организаций и налогу на </w:t>
      </w:r>
      <w:r w:rsidRPr="00EC7B70">
        <w:rPr>
          <w:rFonts w:ascii="Times New Roman" w:hAnsi="Times New Roman"/>
          <w:sz w:val="28"/>
          <w:szCs w:val="28"/>
          <w:lang w:eastAsia="ru-RU"/>
        </w:rPr>
        <w:t>имущество физических лиц, используемого для предпринимательской деятельности, необходимо утвердить перечень в отношении следующих видов недвижимого имущества:</w:t>
      </w:r>
    </w:p>
    <w:p w:rsidR="00FA073B" w:rsidRPr="00EC7B70" w:rsidRDefault="00FA073B"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1" w:name="sub_3708211"/>
      <w:r w:rsidRPr="00EC7B70">
        <w:rPr>
          <w:rFonts w:ascii="Times New Roman" w:hAnsi="Times New Roman"/>
          <w:sz w:val="28"/>
          <w:szCs w:val="28"/>
          <w:lang w:eastAsia="ru-RU"/>
        </w:rPr>
        <w:t>1) административно-деловых центров и торговых центров (комплексов) и помещений в них;</w:t>
      </w:r>
    </w:p>
    <w:p w:rsidR="00FA073B" w:rsidRPr="00EC7B70" w:rsidRDefault="00FA073B"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2" w:name="sub_3708212"/>
      <w:bookmarkEnd w:id="1"/>
      <w:r w:rsidRPr="00EC7B70">
        <w:rPr>
          <w:rFonts w:ascii="Times New Roman" w:hAnsi="Times New Roman"/>
          <w:sz w:val="28"/>
          <w:szCs w:val="28"/>
          <w:lang w:eastAsia="ru-RU"/>
        </w:rPr>
        <w:t>2) 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bookmarkEnd w:id="2"/>
    <w:p w:rsidR="00FA073B" w:rsidRPr="00EC7B70" w:rsidRDefault="00FA073B" w:rsidP="00EC7B70">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color w:val="000000"/>
          <w:sz w:val="28"/>
          <w:szCs w:val="28"/>
        </w:rPr>
        <w:t xml:space="preserve">Установление </w:t>
      </w:r>
      <w:r w:rsidRPr="00EC7B70">
        <w:rPr>
          <w:rFonts w:ascii="Times New Roman" w:hAnsi="Times New Roman"/>
          <w:color w:val="000000"/>
          <w:sz w:val="28"/>
          <w:szCs w:val="28"/>
          <w:lang w:eastAsia="ru-RU"/>
        </w:rPr>
        <w:t>даты перехода на определение налоговой базы исходя из кадастровой оценки имущества по налогу на имущество физических лиц на уровне Оренбургской области как субъекта Российской Федерации  потребует от муниципальных образований области пересмотра местных нормативных правовых актов по налогу на имущество физических лиц (налогооблагаемая база, налоговые ставки и т.д.).</w:t>
      </w:r>
    </w:p>
    <w:p w:rsidR="00FA073B" w:rsidRPr="00EC7B70" w:rsidRDefault="00FA073B"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В целях дальнейшего налогового стимулирования развития малого предпринимательства предлагается существенно расширить перечень видов деятельности, в отношении которых может применяться патентная система налогообложения по всем видам деятельности, предусмотренным НК РФ.</w:t>
      </w:r>
    </w:p>
    <w:p w:rsidR="00FA073B" w:rsidRPr="00EC7B70" w:rsidRDefault="00FA073B" w:rsidP="00EC7B70">
      <w:pPr>
        <w:autoSpaceDN w:val="0"/>
        <w:spacing w:after="0" w:line="240" w:lineRule="auto"/>
        <w:jc w:val="both"/>
        <w:rPr>
          <w:rFonts w:ascii="Times New Roman" w:hAnsi="Times New Roman"/>
          <w:sz w:val="28"/>
          <w:szCs w:val="28"/>
          <w:lang w:eastAsia="ru-RU"/>
        </w:rPr>
      </w:pPr>
      <w:r w:rsidRPr="00EC7B70">
        <w:rPr>
          <w:rFonts w:ascii="Times New Roman" w:hAnsi="Times New Roman"/>
          <w:sz w:val="28"/>
          <w:szCs w:val="28"/>
          <w:lang w:eastAsia="ru-RU"/>
        </w:rPr>
        <w:tab/>
        <w:t>В качестве поддержки бизнеса предполагается рассмотреть следующие вопросы:</w:t>
      </w:r>
    </w:p>
    <w:p w:rsidR="00FA073B" w:rsidRPr="00EC7B70" w:rsidRDefault="00FA073B" w:rsidP="00EC7B70">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о распространении права на применении 2-летних «налоговых каникул» по упрощенной системе налогообложения и патентной системе налогообложения на деятельность в сфере бытовых услуг;</w:t>
      </w:r>
    </w:p>
    <w:p w:rsidR="00FA073B" w:rsidRPr="00EC7B70" w:rsidRDefault="00FA073B" w:rsidP="00EC7B70">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 xml:space="preserve">об особенностях применения патентной системы налогообложения (в части патента для самозанятых физических лиц, не имеющих наемных работников) после установления соответствующих </w:t>
      </w:r>
      <w:r>
        <w:rPr>
          <w:rFonts w:ascii="Times New Roman" w:hAnsi="Times New Roman"/>
          <w:sz w:val="28"/>
          <w:szCs w:val="28"/>
          <w:lang w:eastAsia="ru-RU"/>
        </w:rPr>
        <w:t>положений на федеральном уровне.</w:t>
      </w:r>
    </w:p>
    <w:p w:rsidR="00FA073B" w:rsidRPr="00EC7B70" w:rsidRDefault="00FA073B" w:rsidP="00EC7B70">
      <w:pPr>
        <w:widowControl w:val="0"/>
        <w:overflowPunct w:val="0"/>
        <w:autoSpaceDE w:val="0"/>
        <w:autoSpaceDN w:val="0"/>
        <w:adjustRightInd w:val="0"/>
        <w:spacing w:after="0" w:line="240" w:lineRule="auto"/>
        <w:ind w:firstLine="709"/>
        <w:jc w:val="both"/>
        <w:rPr>
          <w:rFonts w:ascii="Times New Roman" w:hAnsi="Times New Roman"/>
          <w:sz w:val="28"/>
          <w:szCs w:val="20"/>
          <w:lang w:eastAsia="ru-RU"/>
        </w:rPr>
      </w:pPr>
      <w:r w:rsidRPr="00EC7B70">
        <w:rPr>
          <w:rFonts w:ascii="Times New Roman" w:hAnsi="Times New Roman"/>
          <w:sz w:val="28"/>
          <w:szCs w:val="28"/>
          <w:lang w:eastAsia="ru-RU"/>
        </w:rPr>
        <w:t xml:space="preserve">В целях оптимизации налоговых льгот, не влияющих на стимулирование инвестиционной и предпринимательской активности, а также не имеющих социального эффекта, органам государственной власти и органам местного самоуправления Оренбургской области необходимо ежегодно производить оценку их эффективности. При этом должны соблюдаться принципы адресности и </w:t>
      </w:r>
      <w:r w:rsidRPr="00EC7B70">
        <w:rPr>
          <w:rFonts w:ascii="Times New Roman" w:hAnsi="Times New Roman"/>
          <w:sz w:val="28"/>
          <w:szCs w:val="20"/>
          <w:lang w:eastAsia="ru-RU"/>
        </w:rPr>
        <w:t>нуждаемости получателей налоговых льгот.</w:t>
      </w:r>
    </w:p>
    <w:p w:rsidR="00FA073B" w:rsidRPr="00EC7B70" w:rsidRDefault="00FA073B" w:rsidP="00EC7B70">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Приоритетным направлением налоговой политики Ор</w:t>
      </w:r>
      <w:r>
        <w:rPr>
          <w:rFonts w:ascii="Times New Roman" w:hAnsi="Times New Roman"/>
          <w:sz w:val="28"/>
          <w:szCs w:val="28"/>
          <w:lang w:eastAsia="ru-RU"/>
        </w:rPr>
        <w:t xml:space="preserve">енбургской области </w:t>
      </w:r>
      <w:r w:rsidRPr="00C50CF2">
        <w:rPr>
          <w:rFonts w:ascii="Times New Roman" w:hAnsi="Times New Roman"/>
          <w:bCs/>
          <w:sz w:val="28"/>
          <w:szCs w:val="28"/>
        </w:rPr>
        <w:t xml:space="preserve">на </w:t>
      </w:r>
      <w:r>
        <w:rPr>
          <w:rFonts w:ascii="Times New Roman" w:hAnsi="Times New Roman"/>
          <w:sz w:val="28"/>
          <w:szCs w:val="28"/>
        </w:rPr>
        <w:t>2018 год и на плановый период 2019 и 2020</w:t>
      </w:r>
      <w:r w:rsidRPr="00DC5FDC">
        <w:rPr>
          <w:rFonts w:ascii="Times New Roman" w:hAnsi="Times New Roman"/>
          <w:sz w:val="28"/>
          <w:szCs w:val="28"/>
        </w:rPr>
        <w:t xml:space="preserve"> годов</w:t>
      </w:r>
      <w:r w:rsidRPr="00EC7B70">
        <w:rPr>
          <w:rFonts w:ascii="Times New Roman" w:hAnsi="Times New Roman"/>
          <w:sz w:val="28"/>
          <w:szCs w:val="28"/>
          <w:lang w:eastAsia="ru-RU"/>
        </w:rPr>
        <w:t xml:space="preserve"> является интегрирование предоставляемых в соответствии с региональным законодательством налоговых льгот в государственные программы области.</w:t>
      </w:r>
    </w:p>
    <w:p w:rsidR="00FA073B" w:rsidRPr="00EC7B70" w:rsidRDefault="00FA073B" w:rsidP="00EC7B70">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sz w:val="28"/>
          <w:szCs w:val="28"/>
          <w:lang w:eastAsia="ru-RU"/>
        </w:rPr>
        <w:t>В целях обеспечения бюджетной устойчивости в Оренбургской области с учетом реализации государственной политики Российской Федерации в части недопущения налоговой нагрузки особое значение имеет повышение эффективности мер урегулирования налоговой и неналоговой задолженности и снижение рисков образования новой задолженности.</w:t>
      </w:r>
    </w:p>
    <w:p w:rsidR="00FA073B" w:rsidRPr="00EC7B70" w:rsidRDefault="00FA073B" w:rsidP="00EC7B70">
      <w:pPr>
        <w:widowControl w:val="0"/>
        <w:overflowPunct w:val="0"/>
        <w:autoSpaceDE w:val="0"/>
        <w:autoSpaceDN w:val="0"/>
        <w:adjustRightInd w:val="0"/>
        <w:spacing w:after="0"/>
        <w:ind w:firstLine="709"/>
        <w:jc w:val="both"/>
        <w:rPr>
          <w:rFonts w:ascii="Times New Roman" w:hAnsi="Times New Roman"/>
          <w:sz w:val="28"/>
          <w:szCs w:val="28"/>
          <w:lang w:eastAsia="ru-RU"/>
        </w:rPr>
      </w:pPr>
    </w:p>
    <w:p w:rsidR="00FA073B" w:rsidRPr="00EC7B70" w:rsidRDefault="00FA073B" w:rsidP="00EC7B70">
      <w:pPr>
        <w:widowControl w:val="0"/>
        <w:overflowPunct w:val="0"/>
        <w:autoSpaceDE w:val="0"/>
        <w:autoSpaceDN w:val="0"/>
        <w:adjustRightInd w:val="0"/>
        <w:spacing w:after="0" w:line="240" w:lineRule="auto"/>
        <w:rPr>
          <w:rFonts w:ascii="Times New Roman" w:hAnsi="Times New Roman"/>
          <w:sz w:val="20"/>
          <w:szCs w:val="20"/>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CA561F">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tbl>
      <w:tblPr>
        <w:tblpPr w:leftFromText="180" w:rightFromText="180" w:vertAnchor="text" w:horzAnchor="page" w:tblpX="6237" w:tblpY="23"/>
        <w:tblW w:w="5211" w:type="dxa"/>
        <w:tblLook w:val="0000"/>
      </w:tblPr>
      <w:tblGrid>
        <w:gridCol w:w="5211"/>
      </w:tblGrid>
      <w:tr w:rsidR="00FA073B" w:rsidRPr="00025413" w:rsidTr="00BD0B2B">
        <w:trPr>
          <w:trHeight w:val="1408"/>
        </w:trPr>
        <w:tc>
          <w:tcPr>
            <w:tcW w:w="5211" w:type="dxa"/>
          </w:tcPr>
          <w:p w:rsidR="00FA073B" w:rsidRPr="00025413" w:rsidRDefault="00FA073B" w:rsidP="00BD0B2B">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FA073B" w:rsidRPr="00025413" w:rsidRDefault="00FA073B" w:rsidP="00BD0B2B">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FA073B" w:rsidRPr="00025413" w:rsidRDefault="00FA073B" w:rsidP="00BD0B2B">
            <w:pPr>
              <w:tabs>
                <w:tab w:val="left" w:pos="945"/>
              </w:tabs>
              <w:spacing w:after="0" w:line="240" w:lineRule="auto"/>
              <w:rPr>
                <w:rFonts w:ascii="Times New Roman" w:hAnsi="Times New Roman"/>
                <w:sz w:val="24"/>
                <w:szCs w:val="24"/>
                <w:lang w:eastAsia="ru-RU"/>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Pr>
                <w:rFonts w:ascii="Times New Roman" w:hAnsi="Times New Roman"/>
                <w:sz w:val="24"/>
                <w:szCs w:val="24"/>
                <w:lang w:eastAsia="ru-RU"/>
              </w:rPr>
              <w:t>от 10.11.</w:t>
            </w:r>
            <w:r>
              <w:rPr>
                <w:rFonts w:ascii="Times New Roman" w:hAnsi="Times New Roman"/>
                <w:sz w:val="24"/>
                <w:szCs w:val="24"/>
              </w:rPr>
              <w:t>2017</w:t>
            </w:r>
            <w:r w:rsidRPr="00025413">
              <w:rPr>
                <w:rFonts w:ascii="Times New Roman" w:hAnsi="Times New Roman"/>
                <w:sz w:val="24"/>
                <w:szCs w:val="24"/>
              </w:rPr>
              <w:t xml:space="preserve"> </w:t>
            </w:r>
            <w:r w:rsidRPr="00025413">
              <w:rPr>
                <w:rFonts w:ascii="Times New Roman" w:hAnsi="Times New Roman"/>
                <w:sz w:val="24"/>
                <w:szCs w:val="24"/>
                <w:lang w:eastAsia="ru-RU"/>
              </w:rPr>
              <w:t xml:space="preserve"> №</w:t>
            </w:r>
            <w:r>
              <w:rPr>
                <w:rFonts w:ascii="Times New Roman" w:hAnsi="Times New Roman"/>
                <w:sz w:val="24"/>
                <w:szCs w:val="24"/>
                <w:lang w:eastAsia="ru-RU"/>
              </w:rPr>
              <w:t xml:space="preserve"> 89-п</w:t>
            </w:r>
          </w:p>
        </w:tc>
      </w:tr>
    </w:tbl>
    <w:p w:rsidR="00FA073B" w:rsidRDefault="00FA073B" w:rsidP="00CA561F">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CA561F">
      <w:r>
        <w:rPr>
          <w:rFonts w:ascii="Times New Roman" w:hAnsi="Times New Roman"/>
          <w:sz w:val="28"/>
          <w:szCs w:val="28"/>
          <w:lang w:eastAsia="ru-RU"/>
        </w:rPr>
        <w:tab/>
      </w:r>
    </w:p>
    <w:p w:rsidR="00FA073B" w:rsidRDefault="00FA073B" w:rsidP="00CA561F">
      <w:pPr>
        <w:overflowPunct w:val="0"/>
        <w:autoSpaceDE w:val="0"/>
        <w:autoSpaceDN w:val="0"/>
        <w:adjustRightInd w:val="0"/>
        <w:spacing w:after="0" w:line="228" w:lineRule="auto"/>
        <w:jc w:val="center"/>
        <w:textAlignment w:val="baseline"/>
        <w:rPr>
          <w:rFonts w:ascii="Times New Roman" w:hAnsi="Times New Roman"/>
          <w:b/>
          <w:bCs/>
          <w:sz w:val="28"/>
          <w:szCs w:val="28"/>
          <w:lang w:eastAsia="ru-RU"/>
        </w:rPr>
      </w:pPr>
    </w:p>
    <w:p w:rsidR="00FA073B" w:rsidRDefault="00FA073B" w:rsidP="00CA561F">
      <w:pPr>
        <w:overflowPunct w:val="0"/>
        <w:autoSpaceDE w:val="0"/>
        <w:autoSpaceDN w:val="0"/>
        <w:adjustRightInd w:val="0"/>
        <w:spacing w:after="0" w:line="228" w:lineRule="auto"/>
        <w:jc w:val="center"/>
        <w:textAlignment w:val="baseline"/>
        <w:rPr>
          <w:rFonts w:ascii="Times New Roman" w:hAnsi="Times New Roman"/>
          <w:b/>
          <w:sz w:val="28"/>
          <w:szCs w:val="28"/>
        </w:rPr>
      </w:pPr>
      <w:r w:rsidRPr="001831D9">
        <w:rPr>
          <w:rFonts w:ascii="Times New Roman" w:hAnsi="Times New Roman"/>
          <w:b/>
          <w:bCs/>
          <w:sz w:val="28"/>
          <w:szCs w:val="28"/>
          <w:lang w:eastAsia="ru-RU"/>
        </w:rPr>
        <w:t>Основные направления</w:t>
      </w:r>
      <w:r>
        <w:rPr>
          <w:rFonts w:ascii="Times New Roman" w:hAnsi="Times New Roman"/>
          <w:b/>
          <w:bCs/>
          <w:sz w:val="28"/>
          <w:szCs w:val="28"/>
          <w:lang w:eastAsia="ru-RU"/>
        </w:rPr>
        <w:t xml:space="preserve"> </w:t>
      </w:r>
      <w:r w:rsidRPr="001831D9">
        <w:rPr>
          <w:rFonts w:ascii="Times New Roman" w:hAnsi="Times New Roman"/>
          <w:b/>
          <w:bCs/>
          <w:sz w:val="28"/>
          <w:szCs w:val="28"/>
          <w:lang w:eastAsia="ru-RU"/>
        </w:rPr>
        <w:t>бюджет</w:t>
      </w:r>
      <w:r>
        <w:rPr>
          <w:rFonts w:ascii="Times New Roman" w:hAnsi="Times New Roman"/>
          <w:b/>
          <w:bCs/>
          <w:sz w:val="28"/>
          <w:szCs w:val="28"/>
          <w:lang w:eastAsia="ru-RU"/>
        </w:rPr>
        <w:t xml:space="preserve">ной политики </w:t>
      </w:r>
      <w:r w:rsidRPr="009D5A26">
        <w:rPr>
          <w:rFonts w:ascii="Times New Roman" w:hAnsi="Times New Roman"/>
          <w:b/>
          <w:bCs/>
          <w:sz w:val="28"/>
          <w:szCs w:val="28"/>
        </w:rPr>
        <w:t xml:space="preserve">на </w:t>
      </w:r>
      <w:r>
        <w:rPr>
          <w:rFonts w:ascii="Times New Roman" w:hAnsi="Times New Roman"/>
          <w:b/>
          <w:sz w:val="28"/>
          <w:szCs w:val="28"/>
        </w:rPr>
        <w:t>2018</w:t>
      </w:r>
      <w:r w:rsidRPr="009D5A26">
        <w:rPr>
          <w:rFonts w:ascii="Times New Roman" w:hAnsi="Times New Roman"/>
          <w:b/>
          <w:sz w:val="28"/>
          <w:szCs w:val="28"/>
        </w:rPr>
        <w:t xml:space="preserve"> год и на</w:t>
      </w:r>
    </w:p>
    <w:p w:rsidR="00FA073B" w:rsidRDefault="00FA073B" w:rsidP="00CA561F">
      <w:pPr>
        <w:overflowPunct w:val="0"/>
        <w:autoSpaceDE w:val="0"/>
        <w:autoSpaceDN w:val="0"/>
        <w:adjustRightInd w:val="0"/>
        <w:spacing w:after="0" w:line="228" w:lineRule="auto"/>
        <w:jc w:val="center"/>
        <w:textAlignment w:val="baseline"/>
        <w:rPr>
          <w:rFonts w:ascii="Times New Roman" w:hAnsi="Times New Roman"/>
          <w:b/>
          <w:sz w:val="28"/>
          <w:szCs w:val="28"/>
        </w:rPr>
      </w:pPr>
      <w:r w:rsidRPr="009D5A26">
        <w:rPr>
          <w:rFonts w:ascii="Times New Roman" w:hAnsi="Times New Roman"/>
          <w:b/>
          <w:sz w:val="28"/>
          <w:szCs w:val="28"/>
        </w:rPr>
        <w:t xml:space="preserve"> Плановый</w:t>
      </w:r>
      <w:r>
        <w:rPr>
          <w:rFonts w:ascii="Times New Roman" w:hAnsi="Times New Roman"/>
          <w:b/>
          <w:sz w:val="28"/>
          <w:szCs w:val="28"/>
        </w:rPr>
        <w:t xml:space="preserve">  период 2019 и 2020</w:t>
      </w:r>
      <w:r w:rsidRPr="009D5A26">
        <w:rPr>
          <w:rFonts w:ascii="Times New Roman" w:hAnsi="Times New Roman"/>
          <w:b/>
          <w:sz w:val="28"/>
          <w:szCs w:val="28"/>
        </w:rPr>
        <w:t xml:space="preserve"> годов</w:t>
      </w:r>
    </w:p>
    <w:p w:rsidR="00FA073B" w:rsidRPr="00614A4A" w:rsidRDefault="00FA073B" w:rsidP="00CA561F">
      <w:pPr>
        <w:tabs>
          <w:tab w:val="left" w:pos="990"/>
        </w:tabs>
        <w:overflowPunct w:val="0"/>
        <w:autoSpaceDE w:val="0"/>
        <w:autoSpaceDN w:val="0"/>
        <w:adjustRightInd w:val="0"/>
        <w:spacing w:after="0" w:line="228" w:lineRule="auto"/>
        <w:jc w:val="both"/>
        <w:textAlignment w:val="baseline"/>
        <w:rPr>
          <w:rFonts w:ascii="Times New Roman" w:hAnsi="Times New Roman"/>
          <w:b/>
          <w:sz w:val="28"/>
          <w:szCs w:val="28"/>
          <w:u w:val="single"/>
          <w:lang w:eastAsia="ru-RU"/>
        </w:rPr>
      </w:pPr>
      <w:r>
        <w:rPr>
          <w:rFonts w:ascii="Times New Roman" w:hAnsi="Times New Roman"/>
          <w:sz w:val="28"/>
          <w:szCs w:val="28"/>
          <w:lang w:eastAsia="ru-RU"/>
        </w:rPr>
        <w:tab/>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1831D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1831D9">
        <w:rPr>
          <w:rFonts w:ascii="Times New Roman" w:hAnsi="Times New Roman"/>
          <w:sz w:val="28"/>
          <w:szCs w:val="28"/>
          <w:lang w:eastAsia="ru-RU"/>
        </w:rPr>
        <w:t>Федеральным законом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w:t>
      </w:r>
      <w:r>
        <w:rPr>
          <w:rFonts w:ascii="Times New Roman" w:hAnsi="Times New Roman"/>
          <w:sz w:val="28"/>
          <w:szCs w:val="28"/>
          <w:lang w:eastAsia="ru-RU"/>
        </w:rPr>
        <w:t>а» с 1 января 2014 года введена</w:t>
      </w:r>
      <w:r w:rsidRPr="001831D9">
        <w:rPr>
          <w:rFonts w:ascii="Times New Roman" w:hAnsi="Times New Roman"/>
          <w:sz w:val="28"/>
          <w:szCs w:val="28"/>
          <w:lang w:eastAsia="ru-RU"/>
        </w:rPr>
        <w:t xml:space="preserve"> в действие новая редакция статьи 179 Бюджетного кодекса Российской Федерации, устанавливающая правовые основания для формирования новых инструментов программно-целевого планирования – государственных программ Российской Федерации, государственных программ субъектов</w:t>
      </w:r>
      <w:r>
        <w:rPr>
          <w:rFonts w:ascii="Times New Roman" w:hAnsi="Times New Roman"/>
          <w:sz w:val="28"/>
          <w:szCs w:val="28"/>
          <w:lang w:eastAsia="ru-RU"/>
        </w:rPr>
        <w:t xml:space="preserve"> </w:t>
      </w:r>
      <w:r w:rsidRPr="001831D9">
        <w:rPr>
          <w:rFonts w:ascii="Times New Roman" w:hAnsi="Times New Roman"/>
          <w:sz w:val="28"/>
          <w:szCs w:val="28"/>
          <w:lang w:eastAsia="ru-RU"/>
        </w:rPr>
        <w:t>Российской Федер</w:t>
      </w:r>
      <w:r>
        <w:rPr>
          <w:rFonts w:ascii="Times New Roman" w:hAnsi="Times New Roman"/>
          <w:sz w:val="28"/>
          <w:szCs w:val="28"/>
          <w:lang w:eastAsia="ru-RU"/>
        </w:rPr>
        <w:t>ации и муниципальных программ.</w:t>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Default="00FA073B" w:rsidP="00CA561F">
      <w:pPr>
        <w:tabs>
          <w:tab w:val="left" w:pos="990"/>
        </w:tabs>
        <w:overflowPunct w:val="0"/>
        <w:autoSpaceDE w:val="0"/>
        <w:autoSpaceDN w:val="0"/>
        <w:adjustRightInd w:val="0"/>
        <w:spacing w:after="0" w:line="228" w:lineRule="auto"/>
        <w:jc w:val="both"/>
        <w:textAlignment w:val="baseline"/>
        <w:rPr>
          <w:rFonts w:ascii="Times New Roman" w:hAnsi="Times New Roman"/>
          <w:sz w:val="28"/>
          <w:szCs w:val="28"/>
          <w:u w:val="single"/>
          <w:lang w:eastAsia="ru-RU"/>
        </w:rPr>
      </w:pPr>
      <w:r w:rsidRPr="00CC07F9">
        <w:rPr>
          <w:rFonts w:ascii="Times New Roman" w:hAnsi="Times New Roman"/>
          <w:sz w:val="28"/>
          <w:szCs w:val="28"/>
          <w:lang w:eastAsia="ru-RU"/>
        </w:rPr>
        <w:t>Основными ц</w:t>
      </w:r>
      <w:r>
        <w:rPr>
          <w:rFonts w:ascii="Times New Roman" w:hAnsi="Times New Roman"/>
          <w:sz w:val="28"/>
          <w:szCs w:val="28"/>
          <w:lang w:eastAsia="ru-RU"/>
        </w:rPr>
        <w:t xml:space="preserve">елями бюджетной политики на </w:t>
      </w:r>
      <w:r>
        <w:rPr>
          <w:rFonts w:ascii="Times New Roman" w:hAnsi="Times New Roman"/>
          <w:sz w:val="28"/>
          <w:szCs w:val="28"/>
        </w:rPr>
        <w:t>2018 год и на плановый период 2019 и 2020</w:t>
      </w:r>
      <w:r w:rsidRPr="00BA62B4">
        <w:rPr>
          <w:rFonts w:ascii="Times New Roman" w:hAnsi="Times New Roman"/>
          <w:sz w:val="28"/>
          <w:szCs w:val="28"/>
        </w:rPr>
        <w:t xml:space="preserve"> годов</w:t>
      </w:r>
      <w:r w:rsidRPr="00BA62B4">
        <w:rPr>
          <w:rFonts w:ascii="Times New Roman" w:hAnsi="Times New Roman"/>
          <w:sz w:val="28"/>
          <w:szCs w:val="28"/>
          <w:u w:val="single"/>
          <w:lang w:eastAsia="ru-RU"/>
        </w:rPr>
        <w:t>.</w:t>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являются обеспечение долгосрочной сбалансированности,</w:t>
      </w:r>
      <w:r>
        <w:rPr>
          <w:rFonts w:ascii="Times New Roman" w:hAnsi="Times New Roman"/>
          <w:sz w:val="28"/>
          <w:szCs w:val="28"/>
          <w:lang w:eastAsia="ru-RU"/>
        </w:rPr>
        <w:t xml:space="preserve"> </w:t>
      </w:r>
      <w:r w:rsidRPr="00CC07F9">
        <w:rPr>
          <w:rFonts w:ascii="Times New Roman" w:hAnsi="Times New Roman"/>
          <w:sz w:val="28"/>
          <w:szCs w:val="28"/>
          <w:lang w:eastAsia="ru-RU"/>
        </w:rPr>
        <w:t>устойчивости бюджетной системы и безусловное исполнение принятых</w:t>
      </w:r>
      <w:r>
        <w:rPr>
          <w:rFonts w:ascii="Times New Roman" w:hAnsi="Times New Roman"/>
          <w:sz w:val="28"/>
          <w:szCs w:val="28"/>
          <w:lang w:eastAsia="ru-RU"/>
        </w:rPr>
        <w:t xml:space="preserve"> </w:t>
      </w:r>
      <w:r w:rsidRPr="00CC07F9">
        <w:rPr>
          <w:rFonts w:ascii="Times New Roman" w:hAnsi="Times New Roman"/>
          <w:sz w:val="28"/>
          <w:szCs w:val="28"/>
          <w:lang w:eastAsia="ru-RU"/>
        </w:rPr>
        <w:t>обязательств наиболее эффективным способом.</w:t>
      </w:r>
    </w:p>
    <w:p w:rsidR="00FA073B" w:rsidRPr="00CC07F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Для достижения данных целей предусматривается решение следующих</w:t>
      </w:r>
    </w:p>
    <w:p w:rsidR="00FA073B" w:rsidRPr="00CC07F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задач:</w:t>
      </w:r>
    </w:p>
    <w:p w:rsidR="00FA073B" w:rsidRPr="00CC07F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1831D9">
        <w:rPr>
          <w:rFonts w:ascii="Times New Roman" w:hAnsi="Times New Roman"/>
          <w:sz w:val="28"/>
          <w:szCs w:val="28"/>
          <w:lang w:eastAsia="ru-RU"/>
        </w:rPr>
        <w:t xml:space="preserve">1) </w:t>
      </w:r>
      <w:r>
        <w:rPr>
          <w:rFonts w:ascii="Times New Roman" w:hAnsi="Times New Roman"/>
          <w:sz w:val="28"/>
          <w:szCs w:val="28"/>
          <w:lang w:eastAsia="ru-RU"/>
        </w:rPr>
        <w:t>программно-целевой принцип</w:t>
      </w:r>
      <w:r w:rsidRPr="001831D9">
        <w:rPr>
          <w:rFonts w:ascii="Times New Roman" w:hAnsi="Times New Roman"/>
          <w:sz w:val="28"/>
          <w:szCs w:val="28"/>
          <w:lang w:eastAsia="ru-RU"/>
        </w:rPr>
        <w:t xml:space="preserve"> организации деятельности органов исполнительной власти и к фо</w:t>
      </w:r>
      <w:r>
        <w:rPr>
          <w:rFonts w:ascii="Times New Roman" w:hAnsi="Times New Roman"/>
          <w:sz w:val="28"/>
          <w:szCs w:val="28"/>
          <w:lang w:eastAsia="ru-RU"/>
        </w:rPr>
        <w:t>рмированию программных бюджетов.</w:t>
      </w:r>
    </w:p>
    <w:p w:rsidR="00FA073B" w:rsidRPr="00CC07F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В целях создания условий для дальнейшей реализации программных</w:t>
      </w:r>
    </w:p>
    <w:p w:rsidR="00FA073B" w:rsidRPr="00CC07F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продуктов продолжится работа по совершенствованию нормативной базы,</w:t>
      </w:r>
      <w:r>
        <w:rPr>
          <w:rFonts w:ascii="Times New Roman" w:hAnsi="Times New Roman"/>
          <w:sz w:val="28"/>
          <w:szCs w:val="28"/>
          <w:lang w:eastAsia="ru-RU"/>
        </w:rPr>
        <w:t xml:space="preserve"> </w:t>
      </w:r>
      <w:r w:rsidRPr="00CC07F9">
        <w:rPr>
          <w:rFonts w:ascii="Times New Roman" w:hAnsi="Times New Roman"/>
          <w:sz w:val="28"/>
          <w:szCs w:val="28"/>
          <w:lang w:eastAsia="ru-RU"/>
        </w:rPr>
        <w:t>необходимой для программно-целевого планирования и реализации бюджета в «программном формате».</w:t>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Дальнейшая реализация принципа формирования  бюджета</w:t>
      </w:r>
      <w:r>
        <w:rPr>
          <w:rFonts w:ascii="Times New Roman" w:hAnsi="Times New Roman"/>
          <w:sz w:val="28"/>
          <w:szCs w:val="28"/>
          <w:lang w:eastAsia="ru-RU"/>
        </w:rPr>
        <w:t xml:space="preserve"> </w:t>
      </w:r>
      <w:r w:rsidRPr="00CC07F9">
        <w:rPr>
          <w:rFonts w:ascii="Times New Roman" w:hAnsi="Times New Roman"/>
          <w:sz w:val="28"/>
          <w:szCs w:val="28"/>
          <w:lang w:eastAsia="ru-RU"/>
        </w:rPr>
        <w:t xml:space="preserve">на основе </w:t>
      </w:r>
      <w:r>
        <w:rPr>
          <w:rFonts w:ascii="Times New Roman" w:hAnsi="Times New Roman"/>
          <w:sz w:val="28"/>
          <w:szCs w:val="28"/>
          <w:lang w:eastAsia="ru-RU"/>
        </w:rPr>
        <w:t xml:space="preserve">муниципальных </w:t>
      </w:r>
      <w:r w:rsidRPr="00CC07F9">
        <w:rPr>
          <w:rFonts w:ascii="Times New Roman" w:hAnsi="Times New Roman"/>
          <w:sz w:val="28"/>
          <w:szCs w:val="28"/>
          <w:lang w:eastAsia="ru-RU"/>
        </w:rPr>
        <w:t>программ позволит повысить</w:t>
      </w:r>
      <w:r>
        <w:rPr>
          <w:rFonts w:ascii="Times New Roman" w:hAnsi="Times New Roman"/>
          <w:sz w:val="28"/>
          <w:szCs w:val="28"/>
          <w:lang w:eastAsia="ru-RU"/>
        </w:rPr>
        <w:t xml:space="preserve"> </w:t>
      </w:r>
      <w:r w:rsidRPr="00CC07F9">
        <w:rPr>
          <w:rFonts w:ascii="Times New Roman" w:hAnsi="Times New Roman"/>
          <w:sz w:val="28"/>
          <w:szCs w:val="28"/>
          <w:lang w:eastAsia="ru-RU"/>
        </w:rPr>
        <w:t>обоснованность бюджетных ассигнований на этапе их формирования,</w:t>
      </w:r>
      <w:r>
        <w:rPr>
          <w:rFonts w:ascii="Times New Roman" w:hAnsi="Times New Roman"/>
          <w:sz w:val="28"/>
          <w:szCs w:val="28"/>
          <w:lang w:eastAsia="ru-RU"/>
        </w:rPr>
        <w:t xml:space="preserve"> </w:t>
      </w:r>
      <w:r w:rsidRPr="00CC07F9">
        <w:rPr>
          <w:rFonts w:ascii="Times New Roman" w:hAnsi="Times New Roman"/>
          <w:sz w:val="28"/>
          <w:szCs w:val="28"/>
          <w:lang w:eastAsia="ru-RU"/>
        </w:rPr>
        <w:t>обеспечит их прозрачность для общества и наличие широких возможностей</w:t>
      </w:r>
      <w:r>
        <w:rPr>
          <w:rFonts w:ascii="Times New Roman" w:hAnsi="Times New Roman"/>
          <w:sz w:val="28"/>
          <w:szCs w:val="28"/>
          <w:lang w:eastAsia="ru-RU"/>
        </w:rPr>
        <w:t xml:space="preserve"> </w:t>
      </w:r>
      <w:r w:rsidRPr="00CC07F9">
        <w:rPr>
          <w:rFonts w:ascii="Times New Roman" w:hAnsi="Times New Roman"/>
          <w:sz w:val="28"/>
          <w:szCs w:val="28"/>
          <w:lang w:eastAsia="ru-RU"/>
        </w:rPr>
        <w:t>для оценки их эффективности.</w:t>
      </w:r>
    </w:p>
    <w:p w:rsidR="00FA073B" w:rsidRPr="00517C5A"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2) </w:t>
      </w:r>
      <w:r w:rsidRPr="00517C5A">
        <w:rPr>
          <w:rFonts w:ascii="Times New Roman" w:hAnsi="Times New Roman"/>
          <w:sz w:val="28"/>
          <w:szCs w:val="28"/>
          <w:lang w:eastAsia="ru-RU"/>
        </w:rPr>
        <w:t>Повышение эффективности оказания государственных услуг.</w:t>
      </w:r>
    </w:p>
    <w:p w:rsidR="00FA073B" w:rsidRDefault="00FA073B"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В рамках решения данной задачи будет продолжена работа по созданию</w:t>
      </w:r>
      <w:r>
        <w:rPr>
          <w:rFonts w:ascii="Times New Roman" w:hAnsi="Times New Roman"/>
          <w:sz w:val="28"/>
          <w:szCs w:val="28"/>
          <w:lang w:eastAsia="ru-RU"/>
        </w:rPr>
        <w:t xml:space="preserve"> </w:t>
      </w:r>
      <w:r w:rsidRPr="00517C5A">
        <w:rPr>
          <w:rFonts w:ascii="Times New Roman" w:hAnsi="Times New Roman"/>
          <w:sz w:val="28"/>
          <w:szCs w:val="28"/>
          <w:lang w:eastAsia="ru-RU"/>
        </w:rPr>
        <w:t>стимулов для рационального и экономного использования бюджетных</w:t>
      </w:r>
      <w:r>
        <w:rPr>
          <w:rFonts w:ascii="Times New Roman" w:hAnsi="Times New Roman"/>
          <w:sz w:val="28"/>
          <w:szCs w:val="28"/>
          <w:lang w:eastAsia="ru-RU"/>
        </w:rPr>
        <w:t xml:space="preserve"> </w:t>
      </w:r>
      <w:r w:rsidRPr="00517C5A">
        <w:rPr>
          <w:rFonts w:ascii="Times New Roman" w:hAnsi="Times New Roman"/>
          <w:sz w:val="28"/>
          <w:szCs w:val="28"/>
          <w:lang w:eastAsia="ru-RU"/>
        </w:rPr>
        <w:t>средств, в том числе при размещении заказов и исполнении обязательств,</w:t>
      </w:r>
      <w:r>
        <w:rPr>
          <w:rFonts w:ascii="Times New Roman" w:hAnsi="Times New Roman"/>
          <w:sz w:val="28"/>
          <w:szCs w:val="28"/>
          <w:lang w:eastAsia="ru-RU"/>
        </w:rPr>
        <w:t xml:space="preserve"> </w:t>
      </w:r>
      <w:r w:rsidRPr="00517C5A">
        <w:rPr>
          <w:rFonts w:ascii="Times New Roman" w:hAnsi="Times New Roman"/>
          <w:sz w:val="28"/>
          <w:szCs w:val="28"/>
          <w:lang w:eastAsia="ru-RU"/>
        </w:rPr>
        <w:t>сокращению доли неэффективных бюджетных расходов.</w:t>
      </w:r>
    </w:p>
    <w:p w:rsidR="00FA073B" w:rsidRPr="00517C5A" w:rsidRDefault="00FA073B"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 xml:space="preserve">3) </w:t>
      </w:r>
      <w:r w:rsidRPr="00517C5A">
        <w:rPr>
          <w:rFonts w:ascii="Times New Roman" w:hAnsi="Times New Roman"/>
          <w:sz w:val="28"/>
          <w:szCs w:val="28"/>
          <w:lang w:eastAsia="ru-RU"/>
        </w:rPr>
        <w:t>Совершенствование управления исполнением бюджета.</w:t>
      </w:r>
    </w:p>
    <w:p w:rsidR="00FA073B" w:rsidRPr="00517C5A" w:rsidRDefault="00FA073B"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Управление исполнением бюджета в первую очередь ориентировано</w:t>
      </w:r>
    </w:p>
    <w:p w:rsidR="00FA073B" w:rsidRDefault="00FA073B"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на повышение эффективности использования бюджетных</w:t>
      </w:r>
      <w:r>
        <w:rPr>
          <w:rFonts w:ascii="Times New Roman" w:hAnsi="Times New Roman"/>
          <w:sz w:val="28"/>
          <w:szCs w:val="28"/>
          <w:lang w:eastAsia="ru-RU"/>
        </w:rPr>
        <w:t xml:space="preserve"> </w:t>
      </w:r>
      <w:r w:rsidRPr="00F109CD">
        <w:rPr>
          <w:rFonts w:ascii="Times New Roman" w:hAnsi="Times New Roman"/>
          <w:sz w:val="28"/>
          <w:szCs w:val="28"/>
          <w:lang w:eastAsia="ru-RU"/>
        </w:rPr>
        <w:t>средств, повышение качества управления средствами бюджета и</w:t>
      </w:r>
      <w:r>
        <w:rPr>
          <w:rFonts w:ascii="Times New Roman" w:hAnsi="Times New Roman"/>
          <w:sz w:val="28"/>
          <w:szCs w:val="28"/>
          <w:lang w:eastAsia="ru-RU"/>
        </w:rPr>
        <w:t xml:space="preserve"> </w:t>
      </w:r>
      <w:r w:rsidRPr="00F109CD">
        <w:rPr>
          <w:rFonts w:ascii="Times New Roman" w:hAnsi="Times New Roman"/>
          <w:sz w:val="28"/>
          <w:szCs w:val="28"/>
          <w:lang w:eastAsia="ru-RU"/>
        </w:rPr>
        <w:t xml:space="preserve">строгое </w:t>
      </w:r>
      <w:r>
        <w:rPr>
          <w:rFonts w:ascii="Times New Roman" w:hAnsi="Times New Roman"/>
          <w:sz w:val="28"/>
          <w:szCs w:val="28"/>
          <w:lang w:eastAsia="ru-RU"/>
        </w:rPr>
        <w:t xml:space="preserve"> </w:t>
      </w:r>
      <w:r w:rsidRPr="00F109CD">
        <w:rPr>
          <w:rFonts w:ascii="Times New Roman" w:hAnsi="Times New Roman"/>
          <w:sz w:val="28"/>
          <w:szCs w:val="28"/>
          <w:lang w:eastAsia="ru-RU"/>
        </w:rPr>
        <w:t>соблюдение бюджетной дисциплины всеми участниками бюджетного</w:t>
      </w:r>
      <w:r>
        <w:rPr>
          <w:rFonts w:ascii="Times New Roman" w:hAnsi="Times New Roman"/>
          <w:sz w:val="28"/>
          <w:szCs w:val="28"/>
          <w:lang w:eastAsia="ru-RU"/>
        </w:rPr>
        <w:t xml:space="preserve"> </w:t>
      </w:r>
      <w:r w:rsidRPr="00F109CD">
        <w:rPr>
          <w:rFonts w:ascii="Times New Roman" w:hAnsi="Times New Roman"/>
          <w:sz w:val="28"/>
          <w:szCs w:val="28"/>
          <w:lang w:eastAsia="ru-RU"/>
        </w:rPr>
        <w:t>процесса</w:t>
      </w:r>
      <w:r>
        <w:rPr>
          <w:rFonts w:ascii="Times New Roman" w:hAnsi="Times New Roman"/>
          <w:sz w:val="28"/>
          <w:szCs w:val="28"/>
          <w:lang w:eastAsia="ru-RU"/>
        </w:rPr>
        <w:t>.</w:t>
      </w:r>
    </w:p>
    <w:p w:rsidR="00FA073B" w:rsidRDefault="00FA073B"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4)</w:t>
      </w:r>
      <w:r w:rsidRPr="00F109CD">
        <w:rPr>
          <w:rFonts w:ascii="Times New Roman" w:hAnsi="Times New Roman"/>
          <w:sz w:val="28"/>
          <w:szCs w:val="28"/>
          <w:lang w:eastAsia="ru-RU"/>
        </w:rPr>
        <w:t xml:space="preserve"> Реализация мероприятий, утвержденных постановлением Правительства</w:t>
      </w:r>
      <w:r>
        <w:rPr>
          <w:rFonts w:ascii="Times New Roman" w:hAnsi="Times New Roman"/>
          <w:sz w:val="28"/>
          <w:szCs w:val="28"/>
          <w:lang w:eastAsia="ru-RU"/>
        </w:rPr>
        <w:t xml:space="preserve"> </w:t>
      </w:r>
      <w:r w:rsidRPr="00F109CD">
        <w:rPr>
          <w:rFonts w:ascii="Times New Roman" w:hAnsi="Times New Roman"/>
          <w:sz w:val="28"/>
          <w:szCs w:val="28"/>
          <w:lang w:eastAsia="ru-RU"/>
        </w:rPr>
        <w:t>Оренбургской области от 10 января 2014 года № 2-п «О плане мероприятий</w:t>
      </w:r>
      <w:r>
        <w:rPr>
          <w:rFonts w:ascii="Times New Roman" w:hAnsi="Times New Roman"/>
          <w:sz w:val="28"/>
          <w:szCs w:val="28"/>
          <w:lang w:eastAsia="ru-RU"/>
        </w:rPr>
        <w:t xml:space="preserve"> </w:t>
      </w:r>
      <w:r w:rsidRPr="00F109CD">
        <w:rPr>
          <w:rFonts w:ascii="Times New Roman" w:hAnsi="Times New Roman"/>
          <w:sz w:val="28"/>
          <w:szCs w:val="28"/>
          <w:lang w:eastAsia="ru-RU"/>
        </w:rPr>
        <w:t>по увеличению налоговых и неналоговых доходов консолидированного</w:t>
      </w:r>
      <w:r>
        <w:rPr>
          <w:rFonts w:ascii="Times New Roman" w:hAnsi="Times New Roman"/>
          <w:sz w:val="28"/>
          <w:szCs w:val="28"/>
          <w:lang w:eastAsia="ru-RU"/>
        </w:rPr>
        <w:t xml:space="preserve"> </w:t>
      </w:r>
      <w:r w:rsidRPr="00F109CD">
        <w:rPr>
          <w:rFonts w:ascii="Times New Roman" w:hAnsi="Times New Roman"/>
          <w:sz w:val="28"/>
          <w:szCs w:val="28"/>
          <w:lang w:eastAsia="ru-RU"/>
        </w:rPr>
        <w:t>бюджета Оренбургской области, оптимизации бюджетных расходов</w:t>
      </w:r>
      <w:r>
        <w:rPr>
          <w:rFonts w:ascii="Times New Roman" w:hAnsi="Times New Roman"/>
          <w:sz w:val="28"/>
          <w:szCs w:val="28"/>
          <w:lang w:eastAsia="ru-RU"/>
        </w:rPr>
        <w:t xml:space="preserve"> </w:t>
      </w:r>
      <w:r w:rsidRPr="00F109CD">
        <w:rPr>
          <w:rFonts w:ascii="Times New Roman" w:hAnsi="Times New Roman"/>
          <w:sz w:val="28"/>
          <w:szCs w:val="28"/>
          <w:lang w:eastAsia="ru-RU"/>
        </w:rPr>
        <w:t>и совершенствованию долговой политики в Оренбургской области на2014–2016 годы».</w:t>
      </w:r>
    </w:p>
    <w:p w:rsidR="00FA073B" w:rsidRPr="002D7E00" w:rsidRDefault="00FA073B" w:rsidP="00CA561F">
      <w:pPr>
        <w:autoSpaceDE w:val="0"/>
        <w:autoSpaceDN w:val="0"/>
        <w:adjustRightInd w:val="0"/>
        <w:spacing w:after="0" w:line="240" w:lineRule="auto"/>
        <w:ind w:firstLine="851"/>
        <w:jc w:val="both"/>
        <w:rPr>
          <w:rFonts w:ascii="Times New Roman" w:hAnsi="Times New Roman"/>
          <w:sz w:val="28"/>
          <w:szCs w:val="28"/>
          <w:lang w:eastAsia="ru-RU"/>
        </w:rPr>
      </w:pPr>
      <w:r w:rsidRPr="002D7E00">
        <w:rPr>
          <w:rFonts w:ascii="Times New Roman" w:hAnsi="Times New Roman"/>
          <w:sz w:val="28"/>
          <w:szCs w:val="28"/>
        </w:rPr>
        <w:t>Формирование и исполнение бюджета в программной форме будет сопровождаться внедрением современных информационных систем, в</w:t>
      </w:r>
      <w:r w:rsidRPr="002D7E00">
        <w:rPr>
          <w:rFonts w:ascii="Times New Roman" w:hAnsi="Times New Roman"/>
          <w:iCs/>
          <w:sz w:val="28"/>
          <w:szCs w:val="28"/>
          <w:lang w:eastAsia="ru-RU"/>
        </w:rPr>
        <w:t xml:space="preserve"> частности системы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решающая задачи </w:t>
      </w:r>
      <w:r w:rsidRPr="002D7E00">
        <w:rPr>
          <w:rFonts w:ascii="Times New Roman" w:hAnsi="Times New Roman"/>
          <w:sz w:val="28"/>
          <w:szCs w:val="28"/>
          <w:lang w:eastAsia="ru-RU"/>
        </w:rPr>
        <w:t>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FA073B" w:rsidRPr="002D7E00" w:rsidRDefault="00FA073B"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услуг.</w:t>
      </w:r>
    </w:p>
    <w:p w:rsidR="00FA073B" w:rsidRPr="002D7E00" w:rsidRDefault="00FA073B"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t xml:space="preserve">Обеспечение принятых расходных обязательств источниками финансирования, а не увеличение новых расходных обязательств является необходимым условием реализации государственной политики в планируемом периоде. Поэтому </w:t>
      </w:r>
      <w:r>
        <w:rPr>
          <w:rFonts w:ascii="Times New Roman" w:hAnsi="Times New Roman"/>
          <w:bCs/>
          <w:color w:val="000000"/>
          <w:sz w:val="28"/>
          <w:szCs w:val="28"/>
        </w:rPr>
        <w:t>на 2018–2020</w:t>
      </w:r>
      <w:r w:rsidRPr="002D7E00">
        <w:rPr>
          <w:rFonts w:ascii="Times New Roman" w:hAnsi="Times New Roman"/>
          <w:bCs/>
          <w:color w:val="000000"/>
          <w:sz w:val="28"/>
          <w:szCs w:val="28"/>
        </w:rPr>
        <w:t xml:space="preserve"> годы устанавливается</w:t>
      </w:r>
      <w:r w:rsidRPr="002D7E00">
        <w:rPr>
          <w:rFonts w:ascii="Times New Roman" w:hAnsi="Times New Roman"/>
          <w:color w:val="000000"/>
          <w:sz w:val="28"/>
          <w:szCs w:val="28"/>
        </w:rPr>
        <w:t xml:space="preserve"> безусловный приоритет исполнения действующих обязательств. </w:t>
      </w:r>
    </w:p>
    <w:p w:rsidR="00FA073B" w:rsidRDefault="00FA073B" w:rsidP="00CA561F">
      <w:pPr>
        <w:autoSpaceDE w:val="0"/>
        <w:autoSpaceDN w:val="0"/>
        <w:adjustRightInd w:val="0"/>
        <w:spacing w:after="0" w:line="240" w:lineRule="auto"/>
        <w:ind w:firstLine="851"/>
        <w:jc w:val="both"/>
        <w:rPr>
          <w:rFonts w:ascii="Times New Roman" w:hAnsi="Times New Roman"/>
          <w:sz w:val="28"/>
          <w:szCs w:val="28"/>
          <w:lang w:eastAsia="ru-RU"/>
        </w:rPr>
      </w:pPr>
      <w:r w:rsidRPr="002D7E00">
        <w:rPr>
          <w:rFonts w:ascii="Times New Roman" w:hAnsi="Times New Roman"/>
          <w:color w:val="000000"/>
          <w:sz w:val="28"/>
          <w:szCs w:val="28"/>
        </w:rPr>
        <w:t>Вместе с тем, плановый период несет в себе значительную неопределенность, которая может скорректировать прогнозируемые проектировки.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FA073B" w:rsidRPr="001831D9" w:rsidRDefault="00FA073B" w:rsidP="00CA561F">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eastAsia="ru-RU"/>
        </w:rPr>
      </w:pP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Учитывая значительную долю межбюджетных трансфертов местным</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бюджетам в расходах областного бюджета, будут реализовываться следующие</w:t>
      </w:r>
      <w:r>
        <w:rPr>
          <w:rFonts w:ascii="Times New Roman" w:hAnsi="Times New Roman"/>
          <w:sz w:val="28"/>
          <w:szCs w:val="28"/>
          <w:lang w:eastAsia="ru-RU"/>
        </w:rPr>
        <w:t xml:space="preserve"> </w:t>
      </w:r>
      <w:r w:rsidRPr="007E1789">
        <w:rPr>
          <w:rFonts w:ascii="Times New Roman" w:hAnsi="Times New Roman"/>
          <w:sz w:val="28"/>
          <w:szCs w:val="28"/>
          <w:lang w:eastAsia="ru-RU"/>
        </w:rPr>
        <w:t>направления:</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создание условий для повышения эффективности расходов местных</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бюджетов и разработка комплекса мер по укреплению финансовой дисциплины,</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соблюдению органами местного самоуправления требований бюджетного</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законодательства, в том числе путем предоставления стимулирующих</w:t>
      </w:r>
      <w:r>
        <w:rPr>
          <w:rFonts w:ascii="Times New Roman" w:hAnsi="Times New Roman"/>
          <w:sz w:val="28"/>
          <w:szCs w:val="28"/>
          <w:lang w:eastAsia="ru-RU"/>
        </w:rPr>
        <w:t xml:space="preserve"> </w:t>
      </w:r>
      <w:r w:rsidRPr="007E1789">
        <w:rPr>
          <w:rFonts w:ascii="Times New Roman" w:hAnsi="Times New Roman"/>
          <w:sz w:val="28"/>
          <w:szCs w:val="28"/>
          <w:lang w:eastAsia="ru-RU"/>
        </w:rPr>
        <w:t>межбюджетных трансфертов местным бюджетам;</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совершенствование структуры межбюджетных трансфертов и порядка</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(методик) их предоставления;</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минимизация (исключение) неиспользованных остатков целевых</w:t>
      </w:r>
    </w:p>
    <w:p w:rsidR="00FA073B" w:rsidRPr="007E1789"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средств в местных бюджетах.</w:t>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Федеральным законом от 27 мая 2014 года № 136-ФЗ «О внесении изменений</w:t>
      </w:r>
      <w:r>
        <w:rPr>
          <w:rFonts w:ascii="Times New Roman" w:hAnsi="Times New Roman"/>
          <w:sz w:val="28"/>
          <w:szCs w:val="28"/>
          <w:lang w:eastAsia="ru-RU"/>
        </w:rPr>
        <w:t xml:space="preserve"> </w:t>
      </w:r>
      <w:r w:rsidRPr="007E1789">
        <w:rPr>
          <w:rFonts w:ascii="Times New Roman" w:hAnsi="Times New Roman"/>
          <w:sz w:val="28"/>
          <w:szCs w:val="28"/>
          <w:lang w:eastAsia="ru-RU"/>
        </w:rPr>
        <w:t>в статью 26.3 Федерального закона «Об общих принципах организации</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законодательных (представительных) и исполнительных органов государственной</w:t>
      </w:r>
      <w:r>
        <w:rPr>
          <w:rFonts w:ascii="Times New Roman" w:hAnsi="Times New Roman"/>
          <w:sz w:val="28"/>
          <w:szCs w:val="28"/>
          <w:lang w:eastAsia="ru-RU"/>
        </w:rPr>
        <w:t xml:space="preserve"> </w:t>
      </w:r>
      <w:r w:rsidRPr="007E1789">
        <w:rPr>
          <w:rFonts w:ascii="Times New Roman" w:hAnsi="Times New Roman"/>
          <w:sz w:val="28"/>
          <w:szCs w:val="28"/>
          <w:lang w:eastAsia="ru-RU"/>
        </w:rPr>
        <w:t>власти субъектов Российской Федерации» и Федеральный закон«Об общих принципах организации местного самоуправления в Российской</w:t>
      </w:r>
      <w:r>
        <w:rPr>
          <w:rFonts w:ascii="Times New Roman" w:hAnsi="Times New Roman"/>
          <w:sz w:val="28"/>
          <w:szCs w:val="28"/>
          <w:lang w:eastAsia="ru-RU"/>
        </w:rPr>
        <w:t xml:space="preserve"> </w:t>
      </w:r>
      <w:r w:rsidRPr="007E1789">
        <w:rPr>
          <w:rFonts w:ascii="Times New Roman" w:hAnsi="Times New Roman"/>
          <w:sz w:val="28"/>
          <w:szCs w:val="28"/>
          <w:lang w:eastAsia="ru-RU"/>
        </w:rPr>
        <w:t>Федерации» изменен перечень вопросов местного значения сельского поселения</w:t>
      </w:r>
      <w:r>
        <w:rPr>
          <w:rFonts w:ascii="Times New Roman" w:hAnsi="Times New Roman"/>
          <w:sz w:val="28"/>
          <w:szCs w:val="28"/>
          <w:lang w:eastAsia="ru-RU"/>
        </w:rPr>
        <w:t xml:space="preserve"> </w:t>
      </w:r>
      <w:r w:rsidRPr="007E1789">
        <w:rPr>
          <w:rFonts w:ascii="Times New Roman" w:hAnsi="Times New Roman"/>
          <w:sz w:val="28"/>
          <w:szCs w:val="28"/>
          <w:lang w:eastAsia="ru-RU"/>
        </w:rPr>
        <w:t>с перераспределением, начиная с 2015 года, высокозатратных вопросов</w:t>
      </w:r>
      <w:r>
        <w:rPr>
          <w:rFonts w:ascii="Times New Roman" w:hAnsi="Times New Roman"/>
          <w:sz w:val="28"/>
          <w:szCs w:val="28"/>
          <w:lang w:eastAsia="ru-RU"/>
        </w:rPr>
        <w:t xml:space="preserve"> </w:t>
      </w:r>
      <w:r w:rsidRPr="007E1789">
        <w:rPr>
          <w:rFonts w:ascii="Times New Roman" w:hAnsi="Times New Roman"/>
          <w:sz w:val="28"/>
          <w:szCs w:val="28"/>
          <w:lang w:eastAsia="ru-RU"/>
        </w:rPr>
        <w:t xml:space="preserve">местного значения (дорожная деятельность, организация </w:t>
      </w:r>
      <w:r>
        <w:rPr>
          <w:rFonts w:ascii="Times New Roman" w:hAnsi="Times New Roman"/>
          <w:sz w:val="28"/>
          <w:szCs w:val="28"/>
          <w:lang w:eastAsia="ru-RU"/>
        </w:rPr>
        <w:t xml:space="preserve"> </w:t>
      </w:r>
      <w:r w:rsidRPr="007E1789">
        <w:rPr>
          <w:rFonts w:ascii="Times New Roman" w:hAnsi="Times New Roman"/>
          <w:sz w:val="28"/>
          <w:szCs w:val="28"/>
          <w:lang w:eastAsia="ru-RU"/>
        </w:rPr>
        <w:t>электро-, тепло,</w:t>
      </w:r>
      <w:r>
        <w:rPr>
          <w:rFonts w:ascii="Times New Roman" w:hAnsi="Times New Roman"/>
          <w:sz w:val="28"/>
          <w:szCs w:val="28"/>
          <w:lang w:eastAsia="ru-RU"/>
        </w:rPr>
        <w:t xml:space="preserve"> </w:t>
      </w:r>
      <w:r w:rsidRPr="007E1789">
        <w:rPr>
          <w:rFonts w:ascii="Times New Roman" w:hAnsi="Times New Roman"/>
          <w:sz w:val="28"/>
          <w:szCs w:val="28"/>
          <w:lang w:eastAsia="ru-RU"/>
        </w:rPr>
        <w:t>газо- и водоснабжения населения, водоотведения, снабжения населения топливом,</w:t>
      </w:r>
      <w:r>
        <w:rPr>
          <w:rFonts w:ascii="Times New Roman" w:hAnsi="Times New Roman"/>
          <w:sz w:val="28"/>
          <w:szCs w:val="28"/>
          <w:lang w:eastAsia="ru-RU"/>
        </w:rPr>
        <w:t xml:space="preserve"> </w:t>
      </w:r>
      <w:r w:rsidRPr="007E1789">
        <w:rPr>
          <w:rFonts w:ascii="Times New Roman" w:hAnsi="Times New Roman"/>
          <w:sz w:val="28"/>
          <w:szCs w:val="28"/>
          <w:lang w:eastAsia="ru-RU"/>
        </w:rPr>
        <w:t>обеспечение нуждающихся в жилых помещениях малоимущих граждан</w:t>
      </w:r>
      <w:r>
        <w:rPr>
          <w:rFonts w:ascii="Times New Roman" w:hAnsi="Times New Roman"/>
          <w:sz w:val="28"/>
          <w:szCs w:val="28"/>
          <w:lang w:eastAsia="ru-RU"/>
        </w:rPr>
        <w:t xml:space="preserve"> </w:t>
      </w:r>
      <w:r w:rsidRPr="007E1789">
        <w:rPr>
          <w:rFonts w:ascii="Times New Roman" w:hAnsi="Times New Roman"/>
          <w:sz w:val="28"/>
          <w:szCs w:val="28"/>
          <w:lang w:eastAsia="ru-RU"/>
        </w:rPr>
        <w:t>жилыми помещениями, организация строительства и содержания муниципального</w:t>
      </w:r>
      <w:r>
        <w:rPr>
          <w:rFonts w:ascii="Times New Roman" w:hAnsi="Times New Roman"/>
          <w:sz w:val="28"/>
          <w:szCs w:val="28"/>
          <w:lang w:eastAsia="ru-RU"/>
        </w:rPr>
        <w:t xml:space="preserve"> </w:t>
      </w:r>
      <w:r w:rsidRPr="007E1789">
        <w:rPr>
          <w:rFonts w:ascii="Times New Roman" w:hAnsi="Times New Roman"/>
          <w:sz w:val="28"/>
          <w:szCs w:val="28"/>
          <w:lang w:eastAsia="ru-RU"/>
        </w:rPr>
        <w:t>жилищного фонда, организация транспортного обслуживания</w:t>
      </w:r>
      <w:r>
        <w:rPr>
          <w:rFonts w:ascii="Times New Roman" w:hAnsi="Times New Roman"/>
          <w:sz w:val="28"/>
          <w:szCs w:val="28"/>
          <w:lang w:eastAsia="ru-RU"/>
        </w:rPr>
        <w:t xml:space="preserve"> </w:t>
      </w:r>
      <w:r w:rsidRPr="007E1789">
        <w:rPr>
          <w:rFonts w:ascii="Times New Roman" w:hAnsi="Times New Roman"/>
          <w:sz w:val="28"/>
          <w:szCs w:val="28"/>
          <w:lang w:eastAsia="ru-RU"/>
        </w:rPr>
        <w:t>населения, организация сбора и вывоза бытовых отходов и мусора и другое)на уровень муниципального района.</w:t>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3F5824" w:rsidRDefault="00FA073B"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Особенности бюджетной политики в сфере</w:t>
      </w:r>
    </w:p>
    <w:p w:rsidR="00FA073B" w:rsidRPr="003F5824" w:rsidRDefault="00FA073B"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межбюджетных отношений</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Система межбюджетного регулирования на территории Оренбургской области будет выстраиваться с учетом оптимального баланса бюджетной обеспеченности как государственных, так и муниципальных полномочий. Сохраняется предоставление муниципальным образованиям области дотаций на выравнивание бюджетной обеспеченности.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При определении объема дотаций на выравнивание бюджетной обеспеченности м</w:t>
      </w:r>
      <w:r>
        <w:rPr>
          <w:rFonts w:ascii="Times New Roman" w:hAnsi="Times New Roman"/>
          <w:sz w:val="28"/>
          <w:szCs w:val="28"/>
          <w:lang w:eastAsia="ru-RU"/>
        </w:rPr>
        <w:t>униципальных образований на 2018</w:t>
      </w:r>
      <w:r w:rsidRPr="003F5824">
        <w:rPr>
          <w:rFonts w:ascii="Times New Roman" w:hAnsi="Times New Roman"/>
          <w:sz w:val="28"/>
          <w:szCs w:val="28"/>
          <w:lang w:eastAsia="ru-RU"/>
        </w:rPr>
        <w:t xml:space="preserve"> год применяются положения Бюджетного кодекса в части недопущения снижения критерия выравнивания расчетной бюджетной обеспеченности муниципальных образований области по сравнению со значением критерия, установленным зако</w:t>
      </w:r>
      <w:r>
        <w:rPr>
          <w:rFonts w:ascii="Times New Roman" w:hAnsi="Times New Roman"/>
          <w:sz w:val="28"/>
          <w:szCs w:val="28"/>
          <w:lang w:eastAsia="ru-RU"/>
        </w:rPr>
        <w:t>ном об областном бюджете на 2018 год и на плановый период 2019 и 2020</w:t>
      </w:r>
      <w:r w:rsidRPr="003F5824">
        <w:rPr>
          <w:rFonts w:ascii="Times New Roman" w:hAnsi="Times New Roman"/>
          <w:sz w:val="28"/>
          <w:szCs w:val="28"/>
          <w:lang w:eastAsia="ru-RU"/>
        </w:rPr>
        <w:t xml:space="preserve"> годов.</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Учитывая значительную долю межбюджетных трансфертов местным бюджетам в расходах областного бюджета, будут реализовываться следующие направления: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эффективности расходов местных бюджетов и разработка комплекса мер</w:t>
      </w:r>
      <w:r>
        <w:rPr>
          <w:rFonts w:ascii="Times New Roman" w:hAnsi="Times New Roman"/>
          <w:sz w:val="28"/>
          <w:szCs w:val="28"/>
          <w:lang w:eastAsia="ru-RU"/>
        </w:rPr>
        <w:t xml:space="preserve"> по укреплению финансовой дисци</w:t>
      </w:r>
      <w:r w:rsidRPr="003F5824">
        <w:rPr>
          <w:rFonts w:ascii="Times New Roman" w:hAnsi="Times New Roman"/>
          <w:sz w:val="28"/>
          <w:szCs w:val="28"/>
          <w:lang w:eastAsia="ru-RU"/>
        </w:rPr>
        <w:t>плины, соблюдению органами местног</w:t>
      </w:r>
      <w:r>
        <w:rPr>
          <w:rFonts w:ascii="Times New Roman" w:hAnsi="Times New Roman"/>
          <w:sz w:val="28"/>
          <w:szCs w:val="28"/>
          <w:lang w:eastAsia="ru-RU"/>
        </w:rPr>
        <w:t>о самоуправления требований бюд</w:t>
      </w:r>
      <w:r w:rsidRPr="003F5824">
        <w:rPr>
          <w:rFonts w:ascii="Times New Roman" w:hAnsi="Times New Roman"/>
          <w:sz w:val="28"/>
          <w:szCs w:val="28"/>
          <w:lang w:eastAsia="ru-RU"/>
        </w:rPr>
        <w:t xml:space="preserve">жетного законодательства, в том числе </w:t>
      </w:r>
      <w:r>
        <w:rPr>
          <w:rFonts w:ascii="Times New Roman" w:hAnsi="Times New Roman"/>
          <w:sz w:val="28"/>
          <w:szCs w:val="28"/>
          <w:lang w:eastAsia="ru-RU"/>
        </w:rPr>
        <w:t>путем предоставления стимулирую</w:t>
      </w:r>
      <w:r w:rsidRPr="003F5824">
        <w:rPr>
          <w:rFonts w:ascii="Times New Roman" w:hAnsi="Times New Roman"/>
          <w:sz w:val="28"/>
          <w:szCs w:val="28"/>
          <w:lang w:eastAsia="ru-RU"/>
        </w:rPr>
        <w:t>щих межбюджетных трансфертов местным бюджетам;</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совершенствование структуры межбюджетных трансфертов и порядка (методик) их предоставления;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минимизация (исключение) неиспользованных остатков целевых средств в местных бюджетах;</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укрупнение субсидий с расширением направлений их использования. Следует предоставить больше прав муниципалитетам по определению приоритетов социально-экономического развития в рамках софинансируемых отраслей;</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распределение субсидий предоставляемых муниципальным образованиям из областного бюджета до начала очередного финансового года;</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применение механизма перечисления целевых межбюджетных трансфертов под фактическую потребность, что позволит практически пол-ностью исключить наличие неиспользованного остатка целевых средств в бюджетах муниципальных образований, обеспечит повышение эффективности и прозрачности расходов муниципальных бюджетов, источником финансового обеспечения которых являются целевые межбюджетные трансферты.</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Повышению эффективности рас</w:t>
      </w:r>
      <w:r>
        <w:rPr>
          <w:rFonts w:ascii="Times New Roman" w:hAnsi="Times New Roman"/>
          <w:sz w:val="28"/>
          <w:szCs w:val="28"/>
          <w:lang w:eastAsia="ru-RU"/>
        </w:rPr>
        <w:t>ходования средств должно способ</w:t>
      </w:r>
      <w:r w:rsidRPr="003F5824">
        <w:rPr>
          <w:rFonts w:ascii="Times New Roman" w:hAnsi="Times New Roman"/>
          <w:sz w:val="28"/>
          <w:szCs w:val="28"/>
          <w:lang w:eastAsia="ru-RU"/>
        </w:rPr>
        <w:t>ствовать изменение подходов к принятию решений по остаткам межбюджетных субсидий.</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Решение о наличии потребности в остатках целевых средств и возврате межбюджетных субсидий бюджетам муниципальных образований «текущего характера» принимается только при условии, что субсидии предоставлены в отчетном финансовом году, в то время как по остаткам субсидий прошлых лет в обязательном порядке принимается решение об отсутствии потребности в них.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Решение о наличии потребности в остатках целевых средств и возврате субсидий на софинансирование капитальных вложений в объекты муниципальной собственности («капитальные» субсидии) может приниматься по субсидиям, предоставленным как в отчетном финансовом году, так и (или) в году, предшествующем отчетному.</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Ключевой задачей в сфере предоставления субвенций является обес-печение достаточности средств областного бюджета, направляемых на ис-полнение «делегированных» полномочий. Это должно быть обеспечено в первую очередь законодательным закреплением того, что областные законы, в соответствии с которыми осуществляется передача полномочий для исполнения муниципальными образованиями, должны содержать порядок определения общего объема субвенций с учетом затрат на организацию осуществления переданных полномочий.</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Также следует минимизировать использование иных межбюджетных трансфертов в связи с невозможностью в достаточной мере оценить эффективность их предоставления.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Важной задачей является также приоритизация межбюджетных трансфертов с учетом сокращения в первую очередь тех из них, которые имеют незначительный объем, а также непосредственно не связаны с реализацией положений Указов Президента и носят «грантовый» характер.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Расчет размера средств, необходимых для выравнивания бюджетной обеспеченности поселений при их объединении будет рассчитываться исходя из полного состава преобразованных муниципальных образований в переходный период сроком на три года.</w:t>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3F5824" w:rsidRDefault="00FA073B"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бюджетных расходов</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Основными задачами ближайших лет по повышению эффективности бюджетных расходов являются: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и результативности имеющихся</w:t>
      </w:r>
      <w:r>
        <w:rPr>
          <w:rFonts w:ascii="Times New Roman" w:hAnsi="Times New Roman"/>
          <w:sz w:val="28"/>
          <w:szCs w:val="28"/>
          <w:lang w:eastAsia="ru-RU"/>
        </w:rPr>
        <w:t xml:space="preserve"> инстру</w:t>
      </w:r>
      <w:r w:rsidRPr="003F5824">
        <w:rPr>
          <w:rFonts w:ascii="Times New Roman" w:hAnsi="Times New Roman"/>
          <w:sz w:val="28"/>
          <w:szCs w:val="28"/>
          <w:lang w:eastAsia="ru-RU"/>
        </w:rPr>
        <w:t>ментов программно-целевого управления и бюджетирования;</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качества предоставления государ-ственных услуг;</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w:t>
      </w:r>
      <w:r>
        <w:rPr>
          <w:rFonts w:ascii="Times New Roman" w:hAnsi="Times New Roman"/>
          <w:sz w:val="28"/>
          <w:szCs w:val="28"/>
          <w:lang w:eastAsia="ru-RU"/>
        </w:rPr>
        <w:t xml:space="preserve">государственные и  муниципальные </w:t>
      </w:r>
      <w:r w:rsidRPr="003F5824">
        <w:rPr>
          <w:rFonts w:ascii="Times New Roman" w:hAnsi="Times New Roman"/>
          <w:sz w:val="28"/>
          <w:szCs w:val="28"/>
          <w:lang w:eastAsia="ru-RU"/>
        </w:rPr>
        <w:t xml:space="preserve">программы.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Развитие методологии разработки государственных программ, повышение качества государственных программ Оренбургской области, эффективности их реализации будет производиться по следующим направлениям: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обязательное отражение в государственных программах показателей стратегических документов и их целевых значений, что должно обеспечить полное соответствие государственных программ приоритетам политики Оренбургской области;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обеспечение полноты отражения всего комплекса мер и инструментов политики (налоговых льгот, мер тарифного регулирования, нормативного регулирования, участия в управлении организациями и предприятиями);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формирование системы аудита эффективности государственных программ, включающей оценку качества формирования каждой государственной программы и оценку эффективности ее реализации. Результаты такого аудита должны учитываться при формировании параметров финансового обеспечения государственных программ на дальнейшую перспективу;</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оказание систематической поддержки реализации муниципальных программ, осуществление которых является необходимым условием достижения результатов соответствующих государственных программ, путем предоставления бюджетам муниципальных образований единой субсидии.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Реализация целей стратегического развития Оренбургской области должна осуществляться в рамках государственных программ, объединяющих регулятивные инструменты и бюджетные ассигнования областного бюджета.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Органы исполнительной власти ответственные исполнители и испол-нители государственных программ должны осуществлять распределение предельных объемов бюджетных ассигнований, доведенных министерством финансов Оренбургской области по конкретным мероприятиям государственных программ (кодам бюджетной классификации).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государственных программ, неся ответственность за достижение целевых индикаторов и ожидаемых результатов их реализации.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рамках решения задачи повышения эффективности оказания</w:t>
      </w:r>
      <w:r>
        <w:rPr>
          <w:rFonts w:ascii="Times New Roman" w:hAnsi="Times New Roman"/>
          <w:sz w:val="28"/>
          <w:szCs w:val="28"/>
          <w:lang w:eastAsia="ru-RU"/>
        </w:rPr>
        <w:t xml:space="preserve"> </w:t>
      </w:r>
      <w:r w:rsidRPr="003F5824">
        <w:rPr>
          <w:rFonts w:ascii="Times New Roman" w:hAnsi="Times New Roman"/>
          <w:sz w:val="28"/>
          <w:szCs w:val="28"/>
          <w:lang w:eastAsia="ru-RU"/>
        </w:rPr>
        <w:t>госу-дарственных и муниципальных услуг будет продолжена работа по рацио-нальному и экономному использованию бюджетных средств.</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Данную задачу предполагается решить посредством оптимизации структуры бюджетной сети за счет дальнейшей оптимизации бюджетной сети, в том числе за счет ликвидации или преобразования государственных (муниципальных) учреждений, не оказывающих услуги, непосредственно направленные на реализацию полномочий органов государственной власти (органов местного самоуправления) в организации иной организационно-правовой формы.</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Должна быть завершена работа</w:t>
      </w:r>
      <w:r>
        <w:rPr>
          <w:rFonts w:ascii="Times New Roman" w:hAnsi="Times New Roman"/>
          <w:sz w:val="28"/>
          <w:szCs w:val="28"/>
          <w:lang w:eastAsia="ru-RU"/>
        </w:rPr>
        <w:t xml:space="preserve"> по формированию нормативных за</w:t>
      </w:r>
      <w:r w:rsidRPr="003F5824">
        <w:rPr>
          <w:rFonts w:ascii="Times New Roman" w:hAnsi="Times New Roman"/>
          <w:sz w:val="28"/>
          <w:szCs w:val="28"/>
          <w:lang w:eastAsia="ru-RU"/>
        </w:rPr>
        <w:t>трат на оказание государственных и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Одной из главных задач экономической, а следовательно, и бюджетной политики предстоящего периода является обеспечение опережающего по сравнению с ростом зарплат в экономике темпов роста производительности труда.</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Бюджетные инвестиции в объекты капитального строительства будут осуществляться с учетом 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 оптимизации расходов по переходящим стройкам и объектам. Вложение средств предусматривается также в инвестиционные проекты, направленные на решение задач, поставленных в указах Президента Российской Федерации от 7 мая 2012 года и создающих условия для экономического роста соответствующих целям государственной политики и направленных на достижение целевых показателей государственных программ.</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При осуществлении бюджетных инвестиций предполагается исполь-зование механизмов государственно-частного партнерства, позволяющих привлечь инвестиции и услуги частных компаний для решения государ-ственных задач.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повышения эффективности бюджетных расходов и обеспечения ввода объектов капитального строительства в эксплуатацию бюджетные инвестиции планируются с учетом нормативных сроков строительства объектов.</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Повышению качества планирования бюджетных ассигнований на осуществление капитальных вложений будет способствовать включение данных расходов в бюджет только при</w:t>
      </w:r>
      <w:r>
        <w:rPr>
          <w:rFonts w:ascii="Times New Roman" w:hAnsi="Times New Roman"/>
          <w:sz w:val="28"/>
          <w:szCs w:val="28"/>
          <w:lang w:eastAsia="ru-RU"/>
        </w:rPr>
        <w:t xml:space="preserve"> условии наличия решения об осу</w:t>
      </w:r>
      <w:r w:rsidRPr="003F5824">
        <w:rPr>
          <w:rFonts w:ascii="Times New Roman" w:hAnsi="Times New Roman"/>
          <w:sz w:val="28"/>
          <w:szCs w:val="28"/>
          <w:lang w:eastAsia="ru-RU"/>
        </w:rPr>
        <w:t xml:space="preserve">ществлении капитальных вложений или наличие согласованного со всеми заинтересованными органами исполнительной власти Оренбургской области проекта такого решения. </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В целях оптимизации расходов </w:t>
      </w:r>
      <w:r>
        <w:rPr>
          <w:rFonts w:ascii="Times New Roman" w:hAnsi="Times New Roman"/>
          <w:sz w:val="28"/>
          <w:szCs w:val="28"/>
          <w:lang w:eastAsia="ru-RU"/>
        </w:rPr>
        <w:t>бюджета на осуществление бюджет</w:t>
      </w:r>
      <w:r w:rsidRPr="003F5824">
        <w:rPr>
          <w:rFonts w:ascii="Times New Roman" w:hAnsi="Times New Roman"/>
          <w:sz w:val="28"/>
          <w:szCs w:val="28"/>
          <w:lang w:eastAsia="ru-RU"/>
        </w:rPr>
        <w:t>ных инвестиций, необходимо решить ряд вопросов, связанных с использованием целевых средств, предоставляемых из бюджета в виде взносов в уставные капиталы компаний с государственным участием.</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Для решения обозначенных проб</w:t>
      </w:r>
      <w:r>
        <w:rPr>
          <w:rFonts w:ascii="Times New Roman" w:hAnsi="Times New Roman"/>
          <w:sz w:val="28"/>
          <w:szCs w:val="28"/>
          <w:lang w:eastAsia="ru-RU"/>
        </w:rPr>
        <w:t>лем предлагается принять следую</w:t>
      </w:r>
      <w:r w:rsidRPr="003F5824">
        <w:rPr>
          <w:rFonts w:ascii="Times New Roman" w:hAnsi="Times New Roman"/>
          <w:sz w:val="28"/>
          <w:szCs w:val="28"/>
          <w:lang w:eastAsia="ru-RU"/>
        </w:rPr>
        <w:t>щие решения:</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ужесточить контроль использования компаниями с государственным участием средств, предоставленных из бюджета в виде взносов в их уставные капиталы, с возможностью применения механизма перечисления целевых средств на лицевые счета открытые в управлении Федерального казначейства  по Оренбургской области;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выработать механизм возврата хозяйственным обществом целевых взносов в случае не достижения показателей эффективности использования средств.</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Одной из важных задач повыше</w:t>
      </w:r>
      <w:r>
        <w:rPr>
          <w:rFonts w:ascii="Times New Roman" w:hAnsi="Times New Roman"/>
          <w:sz w:val="28"/>
          <w:szCs w:val="28"/>
          <w:lang w:eastAsia="ru-RU"/>
        </w:rPr>
        <w:t>ния эффективности бюджетных рас</w:t>
      </w:r>
      <w:r w:rsidRPr="003F5824">
        <w:rPr>
          <w:rFonts w:ascii="Times New Roman" w:hAnsi="Times New Roman"/>
          <w:sz w:val="28"/>
          <w:szCs w:val="28"/>
          <w:lang w:eastAsia="ru-RU"/>
        </w:rPr>
        <w:t>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обеспечения прозрачности и открытости государственных финансов, повышения доступности и понятности информации о бюджете будет продолжена регулярная практика публикации интернет-брошюры «Бюджета для граждан» к закону об об</w:t>
      </w:r>
      <w:r>
        <w:rPr>
          <w:rFonts w:ascii="Times New Roman" w:hAnsi="Times New Roman"/>
          <w:sz w:val="28"/>
          <w:szCs w:val="28"/>
          <w:lang w:eastAsia="ru-RU"/>
        </w:rPr>
        <w:t>ластном бюджете на очередной фи</w:t>
      </w:r>
      <w:r w:rsidRPr="003F5824">
        <w:rPr>
          <w:rFonts w:ascii="Times New Roman" w:hAnsi="Times New Roman"/>
          <w:sz w:val="28"/>
          <w:szCs w:val="28"/>
          <w:lang w:eastAsia="ru-RU"/>
        </w:rPr>
        <w:t>нансовый год и плановый период.</w:t>
      </w:r>
    </w:p>
    <w:p w:rsidR="00FA073B"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Повысить информированность граждан в вопросах формирования и исполнения бюджетов позволит интернет-портал «</w:t>
      </w:r>
      <w:r>
        <w:rPr>
          <w:rFonts w:ascii="Times New Roman" w:hAnsi="Times New Roman"/>
          <w:sz w:val="28"/>
          <w:szCs w:val="28"/>
          <w:lang w:eastAsia="ru-RU"/>
        </w:rPr>
        <w:t xml:space="preserve">Народный </w:t>
      </w:r>
      <w:r w:rsidRPr="003F5824">
        <w:rPr>
          <w:rFonts w:ascii="Times New Roman" w:hAnsi="Times New Roman"/>
          <w:sz w:val="28"/>
          <w:szCs w:val="28"/>
          <w:lang w:eastAsia="ru-RU"/>
        </w:rPr>
        <w:t>бюджет</w:t>
      </w:r>
      <w:r>
        <w:rPr>
          <w:rFonts w:ascii="Times New Roman" w:hAnsi="Times New Roman"/>
          <w:sz w:val="28"/>
          <w:szCs w:val="28"/>
          <w:lang w:eastAsia="ru-RU"/>
        </w:rPr>
        <w:t>».</w:t>
      </w:r>
    </w:p>
    <w:p w:rsidR="00FA073B" w:rsidRPr="003F5824" w:rsidRDefault="00FA073B"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Для того, чтобы повысить заинтересованность населения области в бюджетной информации, обеспечить участие граждан в распределении бюджетных средств на региональном и муниципальном уровне, будет создаваться методологическая база по внедрению «инициативного бюджетирования». К 2018 году практика инициативного бюджетирования будет распространена в большинстве муниципальных образований.</w:t>
      </w:r>
    </w:p>
    <w:p w:rsidR="00FA073B" w:rsidRDefault="00FA073B" w:rsidP="00CA561F">
      <w:pPr>
        <w:tabs>
          <w:tab w:val="left" w:pos="3870"/>
        </w:tabs>
        <w:rPr>
          <w:rFonts w:ascii="Times New Roman" w:hAnsi="Times New Roman"/>
          <w:sz w:val="28"/>
          <w:szCs w:val="28"/>
          <w:lang w:eastAsia="ru-RU"/>
        </w:rPr>
        <w:sectPr w:rsidR="00FA073B" w:rsidSect="00C36BFB">
          <w:pgSz w:w="11906" w:h="16838"/>
          <w:pgMar w:top="1134" w:right="851" w:bottom="1134" w:left="1701" w:header="709" w:footer="709" w:gutter="0"/>
          <w:cols w:space="708"/>
          <w:docGrid w:linePitch="360"/>
        </w:sectPr>
      </w:pPr>
    </w:p>
    <w:p w:rsidR="00FA073B" w:rsidRDefault="00FA073B" w:rsidP="009004C5">
      <w:pPr>
        <w:tabs>
          <w:tab w:val="left" w:pos="11445"/>
        </w:tabs>
        <w:rPr>
          <w:b/>
          <w:bCs/>
          <w:sz w:val="28"/>
          <w:szCs w:val="28"/>
        </w:rPr>
      </w:pPr>
      <w:r>
        <w:rPr>
          <w:rFonts w:ascii="Times New Roman" w:hAnsi="Times New Roman"/>
          <w:sz w:val="28"/>
          <w:szCs w:val="28"/>
          <w:lang w:eastAsia="ru-RU"/>
        </w:rPr>
        <w:tab/>
      </w:r>
      <w:r>
        <w:rPr>
          <w:b/>
          <w:bCs/>
          <w:sz w:val="28"/>
          <w:szCs w:val="28"/>
        </w:rPr>
        <w:t xml:space="preserve">             </w:t>
      </w:r>
    </w:p>
    <w:p w:rsidR="00FA073B" w:rsidRPr="00025413" w:rsidRDefault="00FA073B" w:rsidP="00A37998">
      <w:pPr>
        <w:framePr w:hSpace="180" w:wrap="around" w:vAnchor="text" w:hAnchor="page" w:x="6237" w:y="23"/>
        <w:tabs>
          <w:tab w:val="left" w:pos="945"/>
        </w:tabs>
        <w:spacing w:after="0" w:line="240" w:lineRule="auto"/>
        <w:rPr>
          <w:rFonts w:ascii="Times New Roman" w:hAnsi="Times New Roman"/>
          <w:sz w:val="24"/>
          <w:szCs w:val="24"/>
          <w:lang w:eastAsia="ru-RU"/>
        </w:rPr>
      </w:pPr>
      <w:r>
        <w:rPr>
          <w:b/>
          <w:bCs/>
          <w:sz w:val="28"/>
          <w:szCs w:val="28"/>
        </w:rPr>
        <w:tab/>
        <w:t xml:space="preserve">                                                                                          </w:t>
      </w: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3</w:t>
      </w:r>
    </w:p>
    <w:p w:rsidR="00FA073B" w:rsidRPr="00025413" w:rsidRDefault="00FA073B" w:rsidP="00A37998">
      <w:pPr>
        <w:framePr w:hSpace="180" w:wrap="around" w:vAnchor="text" w:hAnchor="page" w:x="6237" w:y="23"/>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025413">
        <w:rPr>
          <w:rFonts w:ascii="Times New Roman" w:hAnsi="Times New Roman"/>
          <w:sz w:val="24"/>
          <w:szCs w:val="24"/>
          <w:lang w:eastAsia="ru-RU"/>
        </w:rPr>
        <w:t xml:space="preserve">к постановлению </w:t>
      </w:r>
    </w:p>
    <w:p w:rsidR="00FA073B" w:rsidRDefault="00FA073B" w:rsidP="00A37998">
      <w:pPr>
        <w:tabs>
          <w:tab w:val="left" w:pos="12240"/>
        </w:tabs>
        <w:rPr>
          <w:b/>
          <w:bCs/>
          <w:sz w:val="28"/>
          <w:szCs w:val="28"/>
        </w:rPr>
      </w:pPr>
      <w:r>
        <w:rPr>
          <w:rFonts w:ascii="Times New Roman" w:hAnsi="Times New Roman"/>
          <w:bCs/>
          <w:sz w:val="24"/>
          <w:szCs w:val="24"/>
        </w:rPr>
        <w:t xml:space="preserve">                                                                                                                                                            </w:t>
      </w:r>
      <w:r w:rsidRPr="00025413">
        <w:rPr>
          <w:rFonts w:ascii="Times New Roman" w:hAnsi="Times New Roman"/>
          <w:bCs/>
          <w:sz w:val="24"/>
          <w:szCs w:val="24"/>
        </w:rPr>
        <w:t xml:space="preserve"> </w:t>
      </w:r>
      <w:r>
        <w:rPr>
          <w:rFonts w:ascii="Times New Roman" w:hAnsi="Times New Roman"/>
          <w:bCs/>
          <w:sz w:val="24"/>
          <w:szCs w:val="24"/>
        </w:rPr>
        <w:t xml:space="preserve">                                                                                                                 </w:t>
      </w:r>
    </w:p>
    <w:p w:rsidR="00FA073B" w:rsidRDefault="00FA073B" w:rsidP="00A37998">
      <w:pPr>
        <w:tabs>
          <w:tab w:val="left" w:pos="11700"/>
        </w:tabs>
        <w:rPr>
          <w:b/>
          <w:bCs/>
          <w:sz w:val="28"/>
          <w:szCs w:val="28"/>
        </w:rPr>
      </w:pPr>
      <w:r>
        <w:rPr>
          <w:b/>
          <w:bCs/>
          <w:sz w:val="28"/>
          <w:szCs w:val="28"/>
        </w:rPr>
        <w:tab/>
      </w:r>
      <w:r>
        <w:rPr>
          <w:rFonts w:ascii="Times New Roman" w:hAnsi="Times New Roman"/>
          <w:sz w:val="24"/>
          <w:szCs w:val="24"/>
          <w:lang w:eastAsia="ru-RU"/>
        </w:rPr>
        <w:t>от 10.11.</w:t>
      </w:r>
      <w:r>
        <w:rPr>
          <w:rFonts w:ascii="Times New Roman" w:hAnsi="Times New Roman"/>
          <w:sz w:val="24"/>
          <w:szCs w:val="24"/>
        </w:rPr>
        <w:t>2017</w:t>
      </w:r>
      <w:r w:rsidRPr="00025413">
        <w:rPr>
          <w:rFonts w:ascii="Times New Roman" w:hAnsi="Times New Roman"/>
          <w:sz w:val="24"/>
          <w:szCs w:val="24"/>
        </w:rPr>
        <w:t xml:space="preserve"> </w:t>
      </w:r>
      <w:r w:rsidRPr="00025413">
        <w:rPr>
          <w:rFonts w:ascii="Times New Roman" w:hAnsi="Times New Roman"/>
          <w:sz w:val="24"/>
          <w:szCs w:val="24"/>
          <w:lang w:eastAsia="ru-RU"/>
        </w:rPr>
        <w:t xml:space="preserve"> № </w:t>
      </w:r>
      <w:r>
        <w:rPr>
          <w:rFonts w:ascii="Times New Roman" w:hAnsi="Times New Roman"/>
          <w:sz w:val="24"/>
          <w:szCs w:val="24"/>
          <w:lang w:eastAsia="ru-RU"/>
        </w:rPr>
        <w:t>89-п</w:t>
      </w:r>
    </w:p>
    <w:p w:rsidR="00FA073B" w:rsidRDefault="00FA073B" w:rsidP="00CA561F">
      <w:pPr>
        <w:tabs>
          <w:tab w:val="left" w:pos="3870"/>
        </w:tabs>
        <w:rPr>
          <w:rFonts w:ascii="Times New Roman" w:hAnsi="Times New Roman"/>
          <w:sz w:val="28"/>
          <w:szCs w:val="28"/>
          <w:lang w:eastAsia="ru-RU"/>
        </w:rPr>
      </w:pPr>
      <w:r>
        <w:rPr>
          <w:b/>
          <w:bCs/>
          <w:sz w:val="28"/>
          <w:szCs w:val="28"/>
        </w:rPr>
        <w:t xml:space="preserve">                  </w:t>
      </w:r>
      <w:r w:rsidRPr="00A37998">
        <w:rPr>
          <w:rFonts w:ascii="Times New Roman" w:hAnsi="Times New Roman"/>
          <w:b/>
          <w:bCs/>
          <w:sz w:val="28"/>
          <w:szCs w:val="28"/>
        </w:rPr>
        <w:t>Основные показатели проекта бюджета муниципального образования Днепровский сельсовет</w:t>
      </w:r>
    </w:p>
    <w:tbl>
      <w:tblPr>
        <w:tblW w:w="14992" w:type="dxa"/>
        <w:tblLook w:val="01E0"/>
      </w:tblPr>
      <w:tblGrid>
        <w:gridCol w:w="3016"/>
        <w:gridCol w:w="7632"/>
        <w:gridCol w:w="1424"/>
        <w:gridCol w:w="44"/>
        <w:gridCol w:w="87"/>
        <w:gridCol w:w="1453"/>
        <w:gridCol w:w="1336"/>
      </w:tblGrid>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p>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классификации</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Наименование доходов</w:t>
            </w: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2017</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2018</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2019</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lang w:val="en-US"/>
              </w:rPr>
              <w:t>00010000000000000000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rPr>
              <w:t>ДОХОДЫ</w:t>
            </w:r>
          </w:p>
          <w:p w:rsidR="00FA073B" w:rsidRPr="009004C5" w:rsidRDefault="00FA073B" w:rsidP="00BD0B2B">
            <w:pPr>
              <w:rPr>
                <w:rFonts w:ascii="Times New Roman" w:hAnsi="Times New Roman"/>
                <w:b/>
                <w:sz w:val="28"/>
                <w:szCs w:val="28"/>
                <w:lang w:val="en-US"/>
              </w:rPr>
            </w:pP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1140,4</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1137,5</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1234,9</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lang w:val="en-US"/>
              </w:rPr>
              <w:t>00010102000010000110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rPr>
              <w:t>Налог на доходы физических лиц</w:t>
            </w:r>
          </w:p>
          <w:p w:rsidR="00FA073B" w:rsidRPr="009004C5" w:rsidRDefault="00FA073B" w:rsidP="00BD0B2B">
            <w:pPr>
              <w:rPr>
                <w:rFonts w:ascii="Times New Roman" w:hAnsi="Times New Roman"/>
                <w:b/>
                <w:sz w:val="28"/>
                <w:szCs w:val="28"/>
                <w:lang w:val="en-US"/>
              </w:rPr>
            </w:pP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126,0</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131,4</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137,3</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lang w:val="en-US"/>
              </w:rPr>
            </w:pPr>
            <w:r w:rsidRPr="009004C5">
              <w:rPr>
                <w:rFonts w:ascii="Times New Roman" w:hAnsi="Times New Roman"/>
                <w:sz w:val="28"/>
                <w:szCs w:val="28"/>
                <w:lang w:val="en-US"/>
              </w:rPr>
              <w:t>0</w:t>
            </w:r>
            <w:r w:rsidRPr="009004C5">
              <w:rPr>
                <w:rFonts w:ascii="Times New Roman" w:hAnsi="Times New Roman"/>
                <w:sz w:val="28"/>
                <w:szCs w:val="28"/>
              </w:rPr>
              <w:t>0</w:t>
            </w:r>
            <w:r w:rsidRPr="009004C5">
              <w:rPr>
                <w:rFonts w:ascii="Times New Roman" w:hAnsi="Times New Roman"/>
                <w:sz w:val="28"/>
                <w:szCs w:val="28"/>
                <w:lang w:val="en-US"/>
              </w:rPr>
              <w:t>0101020</w:t>
            </w:r>
            <w:r w:rsidRPr="009004C5">
              <w:rPr>
                <w:rFonts w:ascii="Times New Roman" w:hAnsi="Times New Roman"/>
                <w:sz w:val="28"/>
                <w:szCs w:val="28"/>
              </w:rPr>
              <w:t>10</w:t>
            </w:r>
            <w:r w:rsidRPr="009004C5">
              <w:rPr>
                <w:rFonts w:ascii="Times New Roman" w:hAnsi="Times New Roman"/>
                <w:sz w:val="28"/>
                <w:szCs w:val="28"/>
                <w:lang w:val="en-US"/>
              </w:rPr>
              <w:t>0</w:t>
            </w:r>
            <w:r w:rsidRPr="009004C5">
              <w:rPr>
                <w:rFonts w:ascii="Times New Roman" w:hAnsi="Times New Roman"/>
                <w:sz w:val="28"/>
                <w:szCs w:val="28"/>
              </w:rPr>
              <w:t>11</w:t>
            </w:r>
            <w:r w:rsidRPr="009004C5">
              <w:rPr>
                <w:rFonts w:ascii="Times New Roman" w:hAnsi="Times New Roman"/>
                <w:sz w:val="28"/>
                <w:szCs w:val="28"/>
                <w:lang w:val="en-US"/>
              </w:rPr>
              <w:t>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napToGrid w:val="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126,0</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131,4</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137,3</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00010300000000000000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napToGrid w:val="0"/>
                <w:sz w:val="28"/>
                <w:szCs w:val="28"/>
              </w:rPr>
            </w:pPr>
            <w:r w:rsidRPr="009004C5">
              <w:rPr>
                <w:rFonts w:ascii="Times New Roman" w:hAnsi="Times New Roman"/>
                <w:b/>
                <w:snapToGrid w:val="0"/>
                <w:sz w:val="28"/>
                <w:szCs w:val="28"/>
              </w:rPr>
              <w:t>Налоги на товары (работы, услуги), реализуемые на территории РФ</w:t>
            </w: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713,6</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702,3</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790,6</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00010302230010000110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дизельное топливо,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243,7</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244,2</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272,5</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00010302240010000110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моторные масла для дизельных и  карбюраторных (инжекторных) двигателей,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2,2</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2,3</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00010302250010000110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автомобильный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5"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516,2</w:t>
            </w:r>
          </w:p>
        </w:tc>
        <w:tc>
          <w:tcPr>
            <w:tcW w:w="1453"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506,6</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568,1</w:t>
            </w:r>
          </w:p>
        </w:tc>
      </w:tr>
      <w:tr w:rsidR="00FA073B" w:rsidRPr="007463AA" w:rsidTr="00C36BFB">
        <w:trPr>
          <w:trHeight w:val="31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00010302260010000110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прямогонный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-48,7</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-50,7</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-52,3</w:t>
            </w:r>
          </w:p>
        </w:tc>
      </w:tr>
      <w:tr w:rsidR="00FA073B" w:rsidRPr="007463AA" w:rsidTr="00C36BFB">
        <w:trPr>
          <w:trHeight w:val="240"/>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lang w:val="en-US"/>
              </w:rPr>
              <w:t>00010600000000000000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rPr>
              <w:t>Налоги на имущество</w:t>
            </w:r>
          </w:p>
          <w:p w:rsidR="00FA073B" w:rsidRPr="009004C5" w:rsidRDefault="00FA073B" w:rsidP="00BD0B2B">
            <w:pPr>
              <w:rPr>
                <w:rFonts w:ascii="Times New Roman" w:hAnsi="Times New Roman"/>
                <w:b/>
                <w:sz w:val="28"/>
                <w:szCs w:val="28"/>
                <w:lang w:val="en-US"/>
              </w:rPr>
            </w:pP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54,3</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57,3</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60,5</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lang w:val="en-US"/>
              </w:rPr>
            </w:pPr>
            <w:r w:rsidRPr="009004C5">
              <w:rPr>
                <w:rFonts w:ascii="Times New Roman" w:hAnsi="Times New Roman"/>
                <w:sz w:val="28"/>
                <w:szCs w:val="28"/>
                <w:lang w:val="en-US"/>
              </w:rPr>
              <w:t>00010601000000000110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lang w:val="en-US"/>
              </w:rPr>
            </w:pPr>
            <w:r w:rsidRPr="009004C5">
              <w:rPr>
                <w:rFonts w:ascii="Times New Roman" w:hAnsi="Times New Roman"/>
                <w:sz w:val="28"/>
                <w:szCs w:val="28"/>
              </w:rPr>
              <w:t>Налог на имущество физических лиц</w:t>
            </w:r>
          </w:p>
          <w:p w:rsidR="00FA073B" w:rsidRPr="009004C5" w:rsidRDefault="00FA073B" w:rsidP="00BD0B2B">
            <w:pPr>
              <w:rPr>
                <w:rFonts w:ascii="Times New Roman" w:hAnsi="Times New Roman"/>
                <w:sz w:val="28"/>
                <w:szCs w:val="28"/>
                <w:lang w:val="en-US"/>
              </w:rPr>
            </w:pP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54,3</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57,3</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60,5</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lang w:val="en-US"/>
              </w:rPr>
            </w:pPr>
            <w:r w:rsidRPr="009004C5">
              <w:rPr>
                <w:rFonts w:ascii="Times New Roman" w:hAnsi="Times New Roman"/>
                <w:sz w:val="28"/>
                <w:szCs w:val="28"/>
                <w:lang w:val="en-US"/>
              </w:rPr>
              <w:t>00010601030100000110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54,3</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57,3</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60,5</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00010606000000000110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rPr>
              <w:t>Земельный налог</w:t>
            </w:r>
          </w:p>
          <w:p w:rsidR="00FA073B" w:rsidRPr="009004C5" w:rsidRDefault="00FA073B" w:rsidP="00BD0B2B">
            <w:pPr>
              <w:rPr>
                <w:rFonts w:ascii="Times New Roman" w:hAnsi="Times New Roman"/>
                <w:b/>
                <w:sz w:val="28"/>
                <w:szCs w:val="28"/>
                <w:lang w:val="en-US"/>
              </w:rPr>
            </w:pP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216,0</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216,0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216,0</w:t>
            </w:r>
          </w:p>
        </w:tc>
      </w:tr>
      <w:tr w:rsidR="00FA073B" w:rsidRPr="007463AA" w:rsidTr="00C36BFB">
        <w:trPr>
          <w:trHeight w:val="1305"/>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00010606033100000110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216,0</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216,0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216,0</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00010606043100000110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Земельный налог с физических лиц, обладающих земельным участком, расположенным в границах сельских поселений</w:t>
            </w: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216,0</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216,0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216,0</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00011100000000000000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Доходы от использования имущества, находящегося</w:t>
            </w:r>
          </w:p>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в государственной и муниципальной  собственности</w:t>
            </w:r>
          </w:p>
          <w:p w:rsidR="00FA073B" w:rsidRPr="009004C5" w:rsidRDefault="00FA073B" w:rsidP="00BD0B2B">
            <w:pPr>
              <w:rPr>
                <w:rFonts w:ascii="Times New Roman" w:hAnsi="Times New Roman"/>
                <w:b/>
                <w:sz w:val="28"/>
                <w:szCs w:val="28"/>
              </w:rPr>
            </w:pP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28,0</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28,0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28,0</w:t>
            </w:r>
          </w:p>
        </w:tc>
      </w:tr>
      <w:tr w:rsidR="00FA073B" w:rsidRPr="007463AA" w:rsidTr="00C36BFB">
        <w:trPr>
          <w:trHeight w:val="142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00011105035100000120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napToGrid w:val="0"/>
                <w:sz w:val="28"/>
                <w:szCs w:val="28"/>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9004C5">
              <w:rPr>
                <w:rFonts w:ascii="Times New Roman" w:hAnsi="Times New Roman"/>
                <w:sz w:val="28"/>
                <w:szCs w:val="28"/>
              </w:rPr>
              <w:t>(за исключением имущества муниципальных автономных учреждений)</w:t>
            </w: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28,0</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28,0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28,0</w:t>
            </w:r>
          </w:p>
        </w:tc>
      </w:tr>
      <w:tr w:rsidR="00FA073B" w:rsidRPr="007463AA" w:rsidTr="00C36BFB">
        <w:trPr>
          <w:trHeight w:val="684"/>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napToGrid w:val="0"/>
                <w:sz w:val="28"/>
                <w:szCs w:val="28"/>
              </w:rPr>
            </w:pPr>
            <w:r w:rsidRPr="009004C5">
              <w:rPr>
                <w:rFonts w:ascii="Times New Roman" w:hAnsi="Times New Roman"/>
                <w:b/>
                <w:snapToGrid w:val="0"/>
                <w:sz w:val="28"/>
                <w:szCs w:val="28"/>
              </w:rPr>
              <w:t>00011300000000000000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Доходы от оказания платных услуг</w:t>
            </w: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napToGrid w:val="0"/>
                <w:sz w:val="28"/>
                <w:szCs w:val="28"/>
              </w:rPr>
            </w:pPr>
            <w:r w:rsidRPr="009004C5">
              <w:rPr>
                <w:rFonts w:ascii="Times New Roman" w:hAnsi="Times New Roman"/>
                <w:b/>
                <w:snapToGrid w:val="0"/>
                <w:sz w:val="28"/>
                <w:szCs w:val="28"/>
              </w:rPr>
              <w:t>2,5</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napToGrid w:val="0"/>
                <w:sz w:val="28"/>
                <w:szCs w:val="28"/>
              </w:rPr>
            </w:pPr>
            <w:r w:rsidRPr="009004C5">
              <w:rPr>
                <w:rFonts w:ascii="Times New Roman" w:hAnsi="Times New Roman"/>
                <w:b/>
                <w:snapToGrid w:val="0"/>
                <w:sz w:val="28"/>
                <w:szCs w:val="28"/>
              </w:rPr>
              <w:t>2,5</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napToGrid w:val="0"/>
                <w:sz w:val="28"/>
                <w:szCs w:val="28"/>
              </w:rPr>
            </w:pPr>
            <w:r w:rsidRPr="009004C5">
              <w:rPr>
                <w:rFonts w:ascii="Times New Roman" w:hAnsi="Times New Roman"/>
                <w:b/>
                <w:snapToGrid w:val="0"/>
                <w:sz w:val="28"/>
                <w:szCs w:val="28"/>
              </w:rPr>
              <w:t>2,5</w:t>
            </w:r>
          </w:p>
        </w:tc>
      </w:tr>
      <w:tr w:rsidR="00FA073B" w:rsidRPr="007463AA" w:rsidTr="00C36BFB">
        <w:trPr>
          <w:trHeight w:val="850"/>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00011302000000000130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Доходы от компенсации затрат государства</w:t>
            </w:r>
          </w:p>
        </w:tc>
        <w:tc>
          <w:tcPr>
            <w:tcW w:w="1468"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2,5</w:t>
            </w:r>
          </w:p>
        </w:tc>
        <w:tc>
          <w:tcPr>
            <w:tcW w:w="1540" w:type="dxa"/>
            <w:gridSpan w:val="2"/>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2,5</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2,5</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00020000000000000000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lang w:val="en-US"/>
              </w:rPr>
            </w:pPr>
            <w:r w:rsidRPr="009004C5">
              <w:rPr>
                <w:rFonts w:ascii="Times New Roman" w:hAnsi="Times New Roman"/>
                <w:b/>
                <w:sz w:val="28"/>
                <w:szCs w:val="28"/>
              </w:rPr>
              <w:t>Безвозмездные поступления</w:t>
            </w:r>
          </w:p>
          <w:p w:rsidR="00FA073B" w:rsidRPr="009004C5" w:rsidRDefault="00FA073B" w:rsidP="00BD0B2B">
            <w:pPr>
              <w:rPr>
                <w:rFonts w:ascii="Times New Roman" w:hAnsi="Times New Roman"/>
                <w:b/>
                <w:sz w:val="28"/>
                <w:szCs w:val="28"/>
                <w:lang w:val="en-US"/>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2738,7</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2733,3</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2759,8</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00020200000000000000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Безвозмездные поступления от других бюджетов бюджетной системы Российской Федерации</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2469,6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2493,1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2518,6</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lang w:val="en-US"/>
              </w:rPr>
            </w:pPr>
            <w:r w:rsidRPr="009004C5">
              <w:rPr>
                <w:rFonts w:ascii="Times New Roman" w:hAnsi="Times New Roman"/>
                <w:sz w:val="28"/>
                <w:szCs w:val="28"/>
              </w:rPr>
              <w:t>00020201000000000151</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sz w:val="28"/>
                <w:szCs w:val="28"/>
              </w:rPr>
              <w:t>Дотации бюджетам субъектов Российской Федерации и муниципальных образований</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2469,6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2493,1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2518,6</w:t>
            </w:r>
          </w:p>
        </w:tc>
      </w:tr>
      <w:tr w:rsidR="00FA073B" w:rsidRPr="007463AA" w:rsidTr="00C36BFB">
        <w:trPr>
          <w:trHeight w:val="70"/>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000202010</w:t>
            </w:r>
            <w:r w:rsidRPr="009004C5">
              <w:rPr>
                <w:rFonts w:ascii="Times New Roman" w:hAnsi="Times New Roman"/>
                <w:sz w:val="28"/>
                <w:szCs w:val="28"/>
                <w:lang w:val="en-US"/>
              </w:rPr>
              <w:t>01</w:t>
            </w:r>
            <w:r w:rsidRPr="009004C5">
              <w:rPr>
                <w:rFonts w:ascii="Times New Roman" w:hAnsi="Times New Roman"/>
                <w:sz w:val="28"/>
                <w:szCs w:val="28"/>
              </w:rPr>
              <w:t>000000151</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lang w:val="en-US"/>
              </w:rPr>
            </w:pPr>
            <w:r w:rsidRPr="009004C5">
              <w:rPr>
                <w:rFonts w:ascii="Times New Roman" w:hAnsi="Times New Roman"/>
                <w:snapToGrid w:val="0"/>
                <w:sz w:val="28"/>
                <w:szCs w:val="28"/>
              </w:rPr>
              <w:t>Дотации на выравнивание бюджетной обеспеченности</w:t>
            </w:r>
            <w:r w:rsidRPr="009004C5">
              <w:rPr>
                <w:rFonts w:ascii="Times New Roman" w:hAnsi="Times New Roman"/>
                <w:sz w:val="28"/>
                <w:szCs w:val="28"/>
              </w:rPr>
              <w:t xml:space="preserve"> </w:t>
            </w:r>
          </w:p>
          <w:p w:rsidR="00FA073B" w:rsidRPr="009004C5" w:rsidRDefault="00FA073B" w:rsidP="00BD0B2B">
            <w:pPr>
              <w:rPr>
                <w:rFonts w:ascii="Times New Roman" w:hAnsi="Times New Roman"/>
                <w:sz w:val="28"/>
                <w:szCs w:val="28"/>
                <w:lang w:val="en-US"/>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2469,6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2493,1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2518,6</w:t>
            </w:r>
          </w:p>
        </w:tc>
      </w:tr>
      <w:tr w:rsidR="00FA073B" w:rsidRPr="007463AA" w:rsidTr="00C36BFB">
        <w:trPr>
          <w:trHeight w:val="597"/>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000202010</w:t>
            </w:r>
            <w:r w:rsidRPr="009004C5">
              <w:rPr>
                <w:rFonts w:ascii="Times New Roman" w:hAnsi="Times New Roman"/>
                <w:sz w:val="28"/>
                <w:szCs w:val="28"/>
                <w:lang w:val="en-US"/>
              </w:rPr>
              <w:t>011</w:t>
            </w:r>
            <w:r w:rsidRPr="009004C5">
              <w:rPr>
                <w:rFonts w:ascii="Times New Roman" w:hAnsi="Times New Roman"/>
                <w:sz w:val="28"/>
                <w:szCs w:val="28"/>
              </w:rPr>
              <w:t>0</w:t>
            </w:r>
            <w:r w:rsidRPr="009004C5">
              <w:rPr>
                <w:rFonts w:ascii="Times New Roman" w:hAnsi="Times New Roman"/>
                <w:sz w:val="28"/>
                <w:szCs w:val="28"/>
                <w:lang w:val="en-US"/>
              </w:rPr>
              <w:t>00</w:t>
            </w:r>
            <w:r w:rsidRPr="009004C5">
              <w:rPr>
                <w:rFonts w:ascii="Times New Roman" w:hAnsi="Times New Roman"/>
                <w:sz w:val="28"/>
                <w:szCs w:val="28"/>
              </w:rPr>
              <w:t>00151</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Дотации бюджетам поселений на выравнивание  бюджетной обеспеченности</w:t>
            </w:r>
          </w:p>
          <w:p w:rsidR="00FA073B" w:rsidRPr="009004C5" w:rsidRDefault="00FA073B" w:rsidP="00BD0B2B">
            <w:pPr>
              <w:rPr>
                <w:rFonts w:ascii="Times New Roman" w:hAnsi="Times New Roman"/>
                <w:sz w:val="28"/>
                <w:szCs w:val="28"/>
              </w:rPr>
            </w:pP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2469,6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2493,1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2518,6</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00020202000000000151</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napToGrid w:val="0"/>
                <w:sz w:val="28"/>
                <w:szCs w:val="28"/>
              </w:rPr>
            </w:pPr>
            <w:r w:rsidRPr="009004C5">
              <w:rPr>
                <w:rFonts w:ascii="Times New Roman" w:hAnsi="Times New Roman"/>
                <w:snapToGrid w:val="0"/>
                <w:color w:val="333333"/>
                <w:sz w:val="28"/>
                <w:szCs w:val="28"/>
              </w:rPr>
              <w:t>Субсидии бюджетам субъектов Российской Федерации и муниципальных образований (межбюджетные субсидии</w:t>
            </w:r>
            <w:r w:rsidRPr="009004C5">
              <w:rPr>
                <w:rFonts w:ascii="Times New Roman" w:hAnsi="Times New Roman"/>
                <w:snapToGrid w:val="0"/>
                <w:sz w:val="28"/>
                <w:szCs w:val="28"/>
              </w:rPr>
              <w:t>)</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198,0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169,1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170,1</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00020229999000000151</w:t>
            </w:r>
          </w:p>
          <w:p w:rsidR="00FA073B" w:rsidRPr="009004C5" w:rsidRDefault="00FA073B" w:rsidP="00BD0B2B">
            <w:pPr>
              <w:rPr>
                <w:rFonts w:ascii="Times New Roman" w:hAnsi="Times New Roman"/>
                <w:sz w:val="28"/>
                <w:szCs w:val="28"/>
              </w:rPr>
            </w:pP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Прочие субсидии</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198,0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169,1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170,1</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00020229999100000151</w:t>
            </w:r>
          </w:p>
          <w:p w:rsidR="00FA073B" w:rsidRPr="009004C5" w:rsidRDefault="00FA073B" w:rsidP="00BD0B2B">
            <w:pPr>
              <w:rPr>
                <w:rFonts w:ascii="Times New Roman" w:hAnsi="Times New Roman"/>
                <w:sz w:val="28"/>
                <w:szCs w:val="28"/>
              </w:rPr>
            </w:pP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 xml:space="preserve">Прочие субсидии бюджетам поселений </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198,0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169,1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170,1</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00020230000000000151</w:t>
            </w:r>
          </w:p>
          <w:p w:rsidR="00FA073B" w:rsidRPr="009004C5" w:rsidRDefault="00FA073B" w:rsidP="00BD0B2B">
            <w:pPr>
              <w:rPr>
                <w:rFonts w:ascii="Times New Roman" w:hAnsi="Times New Roman"/>
                <w:sz w:val="28"/>
                <w:szCs w:val="28"/>
              </w:rPr>
            </w:pP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Субвенции бюджетам субъектов РФ и муниципальных образований</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71,1</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71,1</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71,1</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00020235930100000151</w:t>
            </w:r>
          </w:p>
          <w:p w:rsidR="00FA073B" w:rsidRPr="009004C5" w:rsidRDefault="00FA073B" w:rsidP="00BD0B2B">
            <w:pPr>
              <w:rPr>
                <w:rFonts w:ascii="Times New Roman" w:hAnsi="Times New Roman"/>
                <w:sz w:val="28"/>
                <w:szCs w:val="28"/>
              </w:rPr>
            </w:pP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Субвенции местным бюджетам на гос.регистрацию актов гражданского состояния</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3,5</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3,5</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3,5</w:t>
            </w:r>
          </w:p>
        </w:tc>
      </w:tr>
      <w:tr w:rsidR="00FA073B" w:rsidRPr="007463AA" w:rsidTr="00C36BFB">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00020235118100000151</w:t>
            </w:r>
          </w:p>
          <w:p w:rsidR="00FA073B" w:rsidRPr="009004C5" w:rsidRDefault="00FA073B" w:rsidP="00BD0B2B">
            <w:pPr>
              <w:rPr>
                <w:rFonts w:ascii="Times New Roman" w:hAnsi="Times New Roman"/>
                <w:sz w:val="28"/>
                <w:szCs w:val="28"/>
              </w:rPr>
            </w:pP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67,6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67,6</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67,6</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ИТОГО ДОХОДОВ:</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3879,1</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3870,8</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3994,7</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lang w:val="en-US"/>
              </w:rPr>
            </w:pPr>
            <w:r w:rsidRPr="009004C5">
              <w:rPr>
                <w:rFonts w:ascii="Times New Roman" w:hAnsi="Times New Roman"/>
                <w:sz w:val="28"/>
                <w:szCs w:val="28"/>
              </w:rPr>
              <w:t>код</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lang w:val="en-US"/>
              </w:rPr>
            </w:pPr>
            <w:r w:rsidRPr="009004C5">
              <w:rPr>
                <w:rFonts w:ascii="Times New Roman" w:hAnsi="Times New Roman"/>
                <w:b/>
                <w:sz w:val="28"/>
                <w:szCs w:val="28"/>
              </w:rPr>
              <w:t>РАСХОДЫ</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2017</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2018</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2019</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0100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Общегосударственные вопросы</w:t>
            </w:r>
          </w:p>
          <w:p w:rsidR="00FA073B" w:rsidRPr="009004C5" w:rsidRDefault="00FA073B" w:rsidP="00BD0B2B">
            <w:pPr>
              <w:rPr>
                <w:rFonts w:ascii="Times New Roman" w:hAnsi="Times New Roman"/>
                <w:b/>
                <w:sz w:val="28"/>
                <w:szCs w:val="28"/>
                <w:lang w:val="en-US"/>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1356,2</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1358,2</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1362,4</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0102</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Функционирование высшего должностного лица</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353,8</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354,0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355,6</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0104</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Функционирование Правительства РФ, высших органов  исполнительной власти субъектов РФ, местных администраций</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806,3</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807,7</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808,9</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0106</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135,6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135,6</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135,6</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0111</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Резервные фонды</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30,0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30,0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30,0</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0113</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Другие общегосударственные вопросы</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30,5</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30,9</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32,3</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0200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 xml:space="preserve"> Национальная оборона</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right="-108"/>
              <w:jc w:val="center"/>
              <w:rPr>
                <w:rFonts w:ascii="Times New Roman" w:eastAsia="SimSun" w:hAnsi="Times New Roman"/>
                <w:b/>
                <w:kern w:val="2"/>
                <w:sz w:val="28"/>
                <w:szCs w:val="28"/>
              </w:rPr>
            </w:pPr>
            <w:r w:rsidRPr="009004C5">
              <w:rPr>
                <w:rFonts w:ascii="Times New Roman" w:eastAsia="SimSun" w:hAnsi="Times New Roman"/>
                <w:b/>
                <w:kern w:val="2"/>
                <w:sz w:val="28"/>
                <w:szCs w:val="28"/>
              </w:rPr>
              <w:t>67,6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b/>
                <w:kern w:val="2"/>
                <w:sz w:val="28"/>
                <w:szCs w:val="28"/>
              </w:rPr>
            </w:pPr>
            <w:r w:rsidRPr="009004C5">
              <w:rPr>
                <w:rFonts w:ascii="Times New Roman" w:eastAsia="SimSun" w:hAnsi="Times New Roman"/>
                <w:b/>
                <w:kern w:val="2"/>
                <w:sz w:val="28"/>
                <w:szCs w:val="28"/>
              </w:rPr>
              <w:t>67,6</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67,6</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0203</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 xml:space="preserve"> Мобилизационная и вневойсковая подготовка</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67,6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67,6</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67,6</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0300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Национальная безопасность и правоохранительная деятельность</w:t>
            </w:r>
          </w:p>
          <w:p w:rsidR="00FA073B" w:rsidRPr="009004C5" w:rsidRDefault="00FA073B" w:rsidP="00BD0B2B">
            <w:pPr>
              <w:rPr>
                <w:rFonts w:ascii="Times New Roman" w:hAnsi="Times New Roman"/>
                <w:b/>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133,7</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134,3</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135,8</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0304</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 xml:space="preserve"> Органы юстиции</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3,5</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3,5</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3,5</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0309</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Защита населения от чрезвычайных ситуаций, гражданская оборона</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130,2</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130,8</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132,3</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0400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Национальная экономика</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911,6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871,4</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960,7</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0409</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Дорожное хозяйство (дорожные фонды)</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911,6</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871,4</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960,7</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0500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Жилищно-коммунальное хозяйство</w:t>
            </w:r>
          </w:p>
          <w:p w:rsidR="00FA073B" w:rsidRPr="009004C5" w:rsidRDefault="00FA073B" w:rsidP="00BD0B2B">
            <w:pPr>
              <w:rPr>
                <w:rFonts w:ascii="Times New Roman" w:hAnsi="Times New Roman"/>
                <w:b/>
                <w:sz w:val="28"/>
                <w:szCs w:val="28"/>
                <w:lang w:val="en-US"/>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385,0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397,0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404,0</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0501</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Жилищное хозяйство</w:t>
            </w:r>
          </w:p>
          <w:p w:rsidR="00FA073B" w:rsidRPr="009004C5" w:rsidRDefault="00FA073B" w:rsidP="00BD0B2B">
            <w:pPr>
              <w:rPr>
                <w:rFonts w:ascii="Times New Roman" w:hAnsi="Times New Roman"/>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10,0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10,0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10,0</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0502</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Коммунальное хозяйство</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25,0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27,0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29,0</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0503</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 xml:space="preserve">Благоустройство </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350,0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360,0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365,0</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0800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Культура и кинематография</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b/>
                <w:sz w:val="28"/>
                <w:szCs w:val="28"/>
              </w:rPr>
              <w:t>990,0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b/>
                <w:sz w:val="28"/>
                <w:szCs w:val="28"/>
              </w:rPr>
              <w:t>977,9</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b/>
                <w:sz w:val="28"/>
                <w:szCs w:val="28"/>
              </w:rPr>
              <w:t>965,5</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0801</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Мероприятия в сфере культуры и кинематографии</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990,0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977,9</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965,5</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1100</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b/>
                <w:sz w:val="28"/>
                <w:szCs w:val="28"/>
              </w:rPr>
            </w:pPr>
            <w:r w:rsidRPr="009004C5">
              <w:rPr>
                <w:rFonts w:ascii="Times New Roman" w:hAnsi="Times New Roman"/>
                <w:b/>
                <w:sz w:val="28"/>
                <w:szCs w:val="28"/>
              </w:rPr>
              <w:t>Физическая культура и спорт</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35,0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36,0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37,0</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1102</w:t>
            </w: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sz w:val="28"/>
                <w:szCs w:val="28"/>
              </w:rPr>
              <w:t xml:space="preserve"> Массовый спорт</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35,0</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36,0</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r w:rsidRPr="009004C5">
              <w:rPr>
                <w:rFonts w:ascii="Times New Roman" w:hAnsi="Times New Roman"/>
                <w:sz w:val="28"/>
                <w:szCs w:val="28"/>
              </w:rPr>
              <w:t>37,0</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sz w:val="28"/>
                <w:szCs w:val="28"/>
              </w:rPr>
            </w:pPr>
          </w:p>
        </w:tc>
        <w:tc>
          <w:tcPr>
            <w:tcW w:w="7632"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rPr>
                <w:rFonts w:ascii="Times New Roman" w:hAnsi="Times New Roman"/>
                <w:sz w:val="28"/>
                <w:szCs w:val="28"/>
              </w:rPr>
            </w:pPr>
            <w:r w:rsidRPr="009004C5">
              <w:rPr>
                <w:rFonts w:ascii="Times New Roman" w:hAnsi="Times New Roman"/>
                <w:b/>
                <w:sz w:val="28"/>
                <w:szCs w:val="28"/>
              </w:rPr>
              <w:t>Условно-утвержденные расходы</w:t>
            </w:r>
          </w:p>
        </w:tc>
        <w:tc>
          <w:tcPr>
            <w:tcW w:w="1424"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p>
        </w:tc>
        <w:tc>
          <w:tcPr>
            <w:tcW w:w="1584" w:type="dxa"/>
            <w:gridSpan w:val="3"/>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28,4</w:t>
            </w:r>
          </w:p>
        </w:tc>
        <w:tc>
          <w:tcPr>
            <w:tcW w:w="1336" w:type="dxa"/>
            <w:tcBorders>
              <w:top w:val="single" w:sz="4" w:space="0" w:color="auto"/>
              <w:left w:val="single" w:sz="4" w:space="0" w:color="auto"/>
              <w:bottom w:val="single" w:sz="4" w:space="0" w:color="auto"/>
              <w:right w:val="single" w:sz="4" w:space="0" w:color="auto"/>
            </w:tcBorders>
          </w:tcPr>
          <w:p w:rsidR="00FA073B" w:rsidRPr="009004C5" w:rsidRDefault="00FA073B" w:rsidP="00BD0B2B">
            <w:pPr>
              <w:jc w:val="center"/>
              <w:rPr>
                <w:rFonts w:ascii="Times New Roman" w:hAnsi="Times New Roman"/>
                <w:b/>
                <w:sz w:val="28"/>
                <w:szCs w:val="28"/>
              </w:rPr>
            </w:pPr>
            <w:r w:rsidRPr="009004C5">
              <w:rPr>
                <w:rFonts w:ascii="Times New Roman" w:hAnsi="Times New Roman"/>
                <w:b/>
                <w:sz w:val="28"/>
                <w:szCs w:val="28"/>
              </w:rPr>
              <w:t>61,7</w:t>
            </w:r>
          </w:p>
        </w:tc>
      </w:tr>
      <w:tr w:rsidR="00FA073B" w:rsidRPr="007463AA" w:rsidTr="00C36BFB">
        <w:trPr>
          <w:trHeight w:val="392"/>
        </w:trPr>
        <w:tc>
          <w:tcPr>
            <w:tcW w:w="3016" w:type="dxa"/>
            <w:tcBorders>
              <w:top w:val="single" w:sz="4" w:space="0" w:color="auto"/>
              <w:left w:val="single" w:sz="4" w:space="0" w:color="auto"/>
              <w:bottom w:val="single" w:sz="4" w:space="0" w:color="auto"/>
              <w:right w:val="single" w:sz="4" w:space="0" w:color="auto"/>
            </w:tcBorders>
          </w:tcPr>
          <w:p w:rsidR="00FA073B" w:rsidRPr="00C36BFB" w:rsidRDefault="00FA073B" w:rsidP="00BD0B2B">
            <w:pPr>
              <w:jc w:val="center"/>
              <w:rPr>
                <w:rFonts w:ascii="Times New Roman" w:hAnsi="Times New Roman"/>
                <w:b/>
                <w:sz w:val="24"/>
                <w:szCs w:val="24"/>
              </w:rPr>
            </w:pPr>
            <w:r w:rsidRPr="00C36BFB">
              <w:rPr>
                <w:rFonts w:ascii="Times New Roman" w:hAnsi="Times New Roman"/>
                <w:b/>
                <w:sz w:val="24"/>
                <w:szCs w:val="24"/>
              </w:rPr>
              <w:t>Итого расходов:</w:t>
            </w:r>
          </w:p>
          <w:p w:rsidR="00FA073B" w:rsidRPr="007463AA" w:rsidRDefault="00FA073B" w:rsidP="00BD0B2B">
            <w:pPr>
              <w:jc w:val="center"/>
              <w:rPr>
                <w:sz w:val="24"/>
                <w:szCs w:val="24"/>
              </w:rPr>
            </w:pPr>
          </w:p>
        </w:tc>
        <w:tc>
          <w:tcPr>
            <w:tcW w:w="7632" w:type="dxa"/>
            <w:tcBorders>
              <w:top w:val="single" w:sz="4" w:space="0" w:color="auto"/>
              <w:left w:val="single" w:sz="4" w:space="0" w:color="auto"/>
              <w:bottom w:val="single" w:sz="4" w:space="0" w:color="auto"/>
              <w:right w:val="single" w:sz="4" w:space="0" w:color="auto"/>
            </w:tcBorders>
          </w:tcPr>
          <w:p w:rsidR="00FA073B" w:rsidRPr="007463AA" w:rsidRDefault="00FA073B" w:rsidP="00BD0B2B">
            <w:pPr>
              <w:tabs>
                <w:tab w:val="left" w:pos="310"/>
                <w:tab w:val="left" w:pos="6489"/>
              </w:tabs>
              <w:jc w:val="center"/>
              <w:rPr>
                <w:b/>
                <w:sz w:val="28"/>
                <w:szCs w:val="28"/>
              </w:rPr>
            </w:pPr>
          </w:p>
        </w:tc>
        <w:tc>
          <w:tcPr>
            <w:tcW w:w="1424" w:type="dxa"/>
            <w:tcBorders>
              <w:top w:val="single" w:sz="4" w:space="0" w:color="auto"/>
              <w:left w:val="single" w:sz="4" w:space="0" w:color="auto"/>
              <w:bottom w:val="single" w:sz="4" w:space="0" w:color="auto"/>
              <w:right w:val="single" w:sz="4" w:space="0" w:color="auto"/>
            </w:tcBorders>
          </w:tcPr>
          <w:p w:rsidR="00FA073B" w:rsidRPr="00BD0B2B" w:rsidRDefault="00FA073B" w:rsidP="00BD0B2B">
            <w:pPr>
              <w:tabs>
                <w:tab w:val="left" w:pos="310"/>
                <w:tab w:val="left" w:pos="6489"/>
              </w:tabs>
              <w:jc w:val="center"/>
              <w:rPr>
                <w:rFonts w:ascii="Times New Roman" w:hAnsi="Times New Roman"/>
                <w:b/>
                <w:sz w:val="28"/>
                <w:szCs w:val="28"/>
              </w:rPr>
            </w:pPr>
            <w:r w:rsidRPr="00BD0B2B">
              <w:rPr>
                <w:rFonts w:ascii="Times New Roman" w:hAnsi="Times New Roman"/>
                <w:b/>
                <w:sz w:val="28"/>
                <w:szCs w:val="28"/>
              </w:rPr>
              <w:t>3879,1</w:t>
            </w:r>
          </w:p>
        </w:tc>
        <w:tc>
          <w:tcPr>
            <w:tcW w:w="1584" w:type="dxa"/>
            <w:gridSpan w:val="3"/>
            <w:tcBorders>
              <w:top w:val="single" w:sz="4" w:space="0" w:color="auto"/>
              <w:left w:val="single" w:sz="4" w:space="0" w:color="auto"/>
              <w:bottom w:val="single" w:sz="4" w:space="0" w:color="auto"/>
              <w:right w:val="single" w:sz="4" w:space="0" w:color="auto"/>
            </w:tcBorders>
          </w:tcPr>
          <w:p w:rsidR="00FA073B" w:rsidRPr="00BD0B2B" w:rsidRDefault="00FA073B" w:rsidP="00BD0B2B">
            <w:pPr>
              <w:tabs>
                <w:tab w:val="left" w:pos="310"/>
                <w:tab w:val="left" w:pos="6489"/>
              </w:tabs>
              <w:jc w:val="center"/>
              <w:rPr>
                <w:rFonts w:ascii="Times New Roman" w:hAnsi="Times New Roman"/>
                <w:b/>
                <w:sz w:val="28"/>
                <w:szCs w:val="28"/>
              </w:rPr>
            </w:pPr>
            <w:r w:rsidRPr="00BD0B2B">
              <w:rPr>
                <w:rFonts w:ascii="Times New Roman" w:hAnsi="Times New Roman"/>
                <w:b/>
                <w:sz w:val="28"/>
                <w:szCs w:val="28"/>
              </w:rPr>
              <w:t>3870,8</w:t>
            </w:r>
          </w:p>
        </w:tc>
        <w:tc>
          <w:tcPr>
            <w:tcW w:w="1336" w:type="dxa"/>
            <w:tcBorders>
              <w:top w:val="single" w:sz="4" w:space="0" w:color="auto"/>
              <w:left w:val="single" w:sz="4" w:space="0" w:color="auto"/>
              <w:bottom w:val="single" w:sz="4" w:space="0" w:color="auto"/>
              <w:right w:val="single" w:sz="4" w:space="0" w:color="auto"/>
            </w:tcBorders>
          </w:tcPr>
          <w:p w:rsidR="00FA073B" w:rsidRPr="00BD0B2B" w:rsidRDefault="00FA073B" w:rsidP="00BD0B2B">
            <w:pPr>
              <w:rPr>
                <w:rFonts w:ascii="Times New Roman" w:hAnsi="Times New Roman"/>
                <w:b/>
                <w:sz w:val="28"/>
                <w:szCs w:val="28"/>
              </w:rPr>
            </w:pPr>
            <w:r w:rsidRPr="00BD0B2B">
              <w:rPr>
                <w:rFonts w:ascii="Times New Roman" w:hAnsi="Times New Roman"/>
                <w:b/>
                <w:sz w:val="28"/>
                <w:szCs w:val="28"/>
              </w:rPr>
              <w:t>3994,7</w:t>
            </w:r>
          </w:p>
        </w:tc>
      </w:tr>
    </w:tbl>
    <w:p w:rsidR="00FA073B" w:rsidRDefault="00FA073B" w:rsidP="00CA561F">
      <w:pPr>
        <w:tabs>
          <w:tab w:val="left" w:pos="3870"/>
        </w:tabs>
        <w:rPr>
          <w:rFonts w:ascii="Times New Roman" w:hAnsi="Times New Roman"/>
          <w:sz w:val="28"/>
          <w:szCs w:val="28"/>
          <w:lang w:eastAsia="ru-RU"/>
        </w:rPr>
      </w:pPr>
    </w:p>
    <w:sectPr w:rsidR="00FA073B" w:rsidSect="003B4081">
      <w:pgSz w:w="16838" w:h="11906" w:orient="landscape"/>
      <w:pgMar w:top="1701" w:right="1134" w:bottom="38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73B" w:rsidRDefault="00FA073B" w:rsidP="005F7CA1">
      <w:pPr>
        <w:spacing w:after="0" w:line="240" w:lineRule="auto"/>
      </w:pPr>
      <w:r>
        <w:separator/>
      </w:r>
    </w:p>
  </w:endnote>
  <w:endnote w:type="continuationSeparator" w:id="0">
    <w:p w:rsidR="00FA073B" w:rsidRDefault="00FA073B" w:rsidP="005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73B" w:rsidRDefault="00FA073B" w:rsidP="005F7CA1">
      <w:pPr>
        <w:spacing w:after="0" w:line="240" w:lineRule="auto"/>
      </w:pPr>
      <w:r>
        <w:separator/>
      </w:r>
    </w:p>
  </w:footnote>
  <w:footnote w:type="continuationSeparator" w:id="0">
    <w:p w:rsidR="00FA073B" w:rsidRDefault="00FA073B" w:rsidP="005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1B1"/>
    <w:multiLevelType w:val="hybridMultilevel"/>
    <w:tmpl w:val="54F0F6E8"/>
    <w:lvl w:ilvl="0" w:tplc="C57CABB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40E0F65"/>
    <w:multiLevelType w:val="hybridMultilevel"/>
    <w:tmpl w:val="8182D8C8"/>
    <w:lvl w:ilvl="0" w:tplc="A768BE9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CB167B6"/>
    <w:multiLevelType w:val="hybridMultilevel"/>
    <w:tmpl w:val="B316C86E"/>
    <w:lvl w:ilvl="0" w:tplc="C432624E">
      <w:start w:val="1"/>
      <w:numFmt w:val="decimal"/>
      <w:lvlText w:val="%1."/>
      <w:lvlJc w:val="left"/>
      <w:pPr>
        <w:ind w:left="960" w:hanging="360"/>
      </w:pPr>
      <w:rPr>
        <w:rFonts w:cs="Times New Roman"/>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DB"/>
    <w:rsid w:val="00025413"/>
    <w:rsid w:val="000B2BDC"/>
    <w:rsid w:val="000C73B0"/>
    <w:rsid w:val="000D28F4"/>
    <w:rsid w:val="000E2F4C"/>
    <w:rsid w:val="000E4A41"/>
    <w:rsid w:val="000E6B99"/>
    <w:rsid w:val="00112E10"/>
    <w:rsid w:val="001831D9"/>
    <w:rsid w:val="001A61B6"/>
    <w:rsid w:val="001D60D5"/>
    <w:rsid w:val="00245388"/>
    <w:rsid w:val="00250584"/>
    <w:rsid w:val="00272D79"/>
    <w:rsid w:val="00284E9E"/>
    <w:rsid w:val="002B6A07"/>
    <w:rsid w:val="002D7E00"/>
    <w:rsid w:val="0033765F"/>
    <w:rsid w:val="00383189"/>
    <w:rsid w:val="003A5C65"/>
    <w:rsid w:val="003B4081"/>
    <w:rsid w:val="003F5824"/>
    <w:rsid w:val="004453B3"/>
    <w:rsid w:val="0044638B"/>
    <w:rsid w:val="004C75F6"/>
    <w:rsid w:val="00502B5F"/>
    <w:rsid w:val="00517C5A"/>
    <w:rsid w:val="005415AF"/>
    <w:rsid w:val="00546696"/>
    <w:rsid w:val="00552676"/>
    <w:rsid w:val="005A6BF4"/>
    <w:rsid w:val="005D01C2"/>
    <w:rsid w:val="005F2AE8"/>
    <w:rsid w:val="005F7CA1"/>
    <w:rsid w:val="00614A4A"/>
    <w:rsid w:val="00651543"/>
    <w:rsid w:val="00675E1B"/>
    <w:rsid w:val="00682682"/>
    <w:rsid w:val="00686DAE"/>
    <w:rsid w:val="006A35D0"/>
    <w:rsid w:val="006A56D9"/>
    <w:rsid w:val="006E32F4"/>
    <w:rsid w:val="00712247"/>
    <w:rsid w:val="0071459D"/>
    <w:rsid w:val="00734B41"/>
    <w:rsid w:val="007463AA"/>
    <w:rsid w:val="007803D1"/>
    <w:rsid w:val="007E1789"/>
    <w:rsid w:val="007E41B2"/>
    <w:rsid w:val="0081796D"/>
    <w:rsid w:val="008231C8"/>
    <w:rsid w:val="00872DDD"/>
    <w:rsid w:val="00894525"/>
    <w:rsid w:val="008C3475"/>
    <w:rsid w:val="008C563D"/>
    <w:rsid w:val="008C7601"/>
    <w:rsid w:val="009004C5"/>
    <w:rsid w:val="009007DB"/>
    <w:rsid w:val="009809C1"/>
    <w:rsid w:val="009840F3"/>
    <w:rsid w:val="0098607A"/>
    <w:rsid w:val="00991C5B"/>
    <w:rsid w:val="009923D4"/>
    <w:rsid w:val="00994251"/>
    <w:rsid w:val="009C0170"/>
    <w:rsid w:val="009D5A26"/>
    <w:rsid w:val="00A01B4C"/>
    <w:rsid w:val="00A37998"/>
    <w:rsid w:val="00A41075"/>
    <w:rsid w:val="00A51901"/>
    <w:rsid w:val="00A7213B"/>
    <w:rsid w:val="00AA33CA"/>
    <w:rsid w:val="00AC57DE"/>
    <w:rsid w:val="00AF0B68"/>
    <w:rsid w:val="00AF64D2"/>
    <w:rsid w:val="00B04ED2"/>
    <w:rsid w:val="00B72227"/>
    <w:rsid w:val="00B912A8"/>
    <w:rsid w:val="00BA62B4"/>
    <w:rsid w:val="00BA7DB7"/>
    <w:rsid w:val="00BB03EC"/>
    <w:rsid w:val="00BD0B2B"/>
    <w:rsid w:val="00BE79A9"/>
    <w:rsid w:val="00C36BFB"/>
    <w:rsid w:val="00C47ABB"/>
    <w:rsid w:val="00C50CF2"/>
    <w:rsid w:val="00C55DC3"/>
    <w:rsid w:val="00C56181"/>
    <w:rsid w:val="00C6471F"/>
    <w:rsid w:val="00C82981"/>
    <w:rsid w:val="00CA561F"/>
    <w:rsid w:val="00CC07F9"/>
    <w:rsid w:val="00D137AD"/>
    <w:rsid w:val="00D16629"/>
    <w:rsid w:val="00D246C7"/>
    <w:rsid w:val="00D660D4"/>
    <w:rsid w:val="00DC5FDC"/>
    <w:rsid w:val="00DD7D30"/>
    <w:rsid w:val="00DE4321"/>
    <w:rsid w:val="00DE616E"/>
    <w:rsid w:val="00DE7435"/>
    <w:rsid w:val="00DF3A09"/>
    <w:rsid w:val="00E3541A"/>
    <w:rsid w:val="00E37B17"/>
    <w:rsid w:val="00E53BC6"/>
    <w:rsid w:val="00E72035"/>
    <w:rsid w:val="00E8421C"/>
    <w:rsid w:val="00E930F1"/>
    <w:rsid w:val="00EC5BDC"/>
    <w:rsid w:val="00EC7B70"/>
    <w:rsid w:val="00EE190D"/>
    <w:rsid w:val="00EF14EE"/>
    <w:rsid w:val="00F109CD"/>
    <w:rsid w:val="00F249CF"/>
    <w:rsid w:val="00F72BFB"/>
    <w:rsid w:val="00F81C14"/>
    <w:rsid w:val="00F84FAD"/>
    <w:rsid w:val="00FA073B"/>
    <w:rsid w:val="00FE6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CA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F7CA1"/>
    <w:rPr>
      <w:rFonts w:cs="Times New Roman"/>
    </w:rPr>
  </w:style>
  <w:style w:type="paragraph" w:styleId="Footer">
    <w:name w:val="footer"/>
    <w:basedOn w:val="Normal"/>
    <w:link w:val="FooterChar"/>
    <w:uiPriority w:val="99"/>
    <w:rsid w:val="005F7CA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F7CA1"/>
    <w:rPr>
      <w:rFonts w:cs="Times New Roman"/>
    </w:rPr>
  </w:style>
  <w:style w:type="paragraph" w:styleId="BalloonText">
    <w:name w:val="Balloon Text"/>
    <w:basedOn w:val="Normal"/>
    <w:link w:val="BalloonTextChar"/>
    <w:uiPriority w:val="99"/>
    <w:semiHidden/>
    <w:rsid w:val="00C4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ABB"/>
    <w:rPr>
      <w:rFonts w:ascii="Tahoma" w:hAnsi="Tahoma" w:cs="Tahoma"/>
      <w:sz w:val="16"/>
      <w:szCs w:val="16"/>
    </w:rPr>
  </w:style>
  <w:style w:type="character" w:customStyle="1" w:styleId="a">
    <w:name w:val="Гипертекстовая ссылка"/>
    <w:basedOn w:val="DefaultParagraphFont"/>
    <w:uiPriority w:val="99"/>
    <w:rsid w:val="003B4081"/>
    <w:rPr>
      <w:rFonts w:cs="Times New Roman"/>
      <w:color w:val="auto"/>
    </w:rPr>
  </w:style>
  <w:style w:type="character" w:styleId="Hyperlink">
    <w:name w:val="Hyperlink"/>
    <w:basedOn w:val="DefaultParagraphFont"/>
    <w:uiPriority w:val="99"/>
    <w:semiHidden/>
    <w:rsid w:val="003B4081"/>
    <w:rPr>
      <w:rFonts w:cs="Times New Roman"/>
      <w:color w:val="0000FF"/>
      <w:u w:val="single"/>
    </w:rPr>
  </w:style>
  <w:style w:type="character" w:styleId="FollowedHyperlink">
    <w:name w:val="FollowedHyperlink"/>
    <w:basedOn w:val="DefaultParagraphFont"/>
    <w:uiPriority w:val="99"/>
    <w:semiHidden/>
    <w:rsid w:val="003B4081"/>
    <w:rPr>
      <w:rFonts w:cs="Times New Roman"/>
      <w:color w:val="800080"/>
      <w:u w:val="single"/>
    </w:rPr>
  </w:style>
  <w:style w:type="paragraph" w:customStyle="1" w:styleId="xl66">
    <w:name w:val="xl66"/>
    <w:basedOn w:val="Normal"/>
    <w:uiPriority w:val="99"/>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Normal"/>
    <w:uiPriority w:val="99"/>
    <w:rsid w:val="003B408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Normal"/>
    <w:uiPriority w:val="99"/>
    <w:rsid w:val="003B4081"/>
    <w:pPr>
      <w:spacing w:before="100" w:beforeAutospacing="1" w:after="100" w:afterAutospacing="1" w:line="240" w:lineRule="auto"/>
      <w:jc w:val="both"/>
    </w:pPr>
    <w:rPr>
      <w:rFonts w:ascii="Times New Roman" w:eastAsia="Times New Roman" w:hAnsi="Times New Roman"/>
      <w:b/>
      <w:bCs/>
      <w:sz w:val="24"/>
      <w:szCs w:val="24"/>
      <w:lang w:eastAsia="ru-RU"/>
    </w:rPr>
  </w:style>
  <w:style w:type="paragraph" w:customStyle="1" w:styleId="xl70">
    <w:name w:val="xl70"/>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Normal"/>
    <w:uiPriority w:val="99"/>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Normal"/>
    <w:uiPriority w:val="99"/>
    <w:rsid w:val="003B408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73">
    <w:name w:val="xl73"/>
    <w:basedOn w:val="Normal"/>
    <w:uiPriority w:val="99"/>
    <w:rsid w:val="003B408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Normal"/>
    <w:uiPriority w:val="99"/>
    <w:rsid w:val="003B4081"/>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Normal"/>
    <w:uiPriority w:val="99"/>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Normal"/>
    <w:uiPriority w:val="99"/>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1">
    <w:name w:val="xl81"/>
    <w:basedOn w:val="Normal"/>
    <w:uiPriority w:val="99"/>
    <w:rsid w:val="003B4081"/>
    <w:pPr>
      <w:spacing w:before="100" w:beforeAutospacing="1" w:after="100" w:afterAutospacing="1" w:line="240" w:lineRule="auto"/>
      <w:jc w:val="both"/>
      <w:textAlignment w:val="top"/>
    </w:pPr>
    <w:rPr>
      <w:rFonts w:ascii="Times New Roman" w:eastAsia="Times New Roman" w:hAnsi="Times New Roman"/>
      <w:b/>
      <w:bCs/>
      <w:color w:val="000000"/>
      <w:sz w:val="24"/>
      <w:szCs w:val="24"/>
      <w:lang w:eastAsia="ru-RU"/>
    </w:rPr>
  </w:style>
  <w:style w:type="paragraph" w:customStyle="1" w:styleId="xl82">
    <w:name w:val="xl82"/>
    <w:basedOn w:val="Normal"/>
    <w:uiPriority w:val="99"/>
    <w:rsid w:val="003B4081"/>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Normal"/>
    <w:uiPriority w:val="99"/>
    <w:rsid w:val="003B4081"/>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7">
    <w:name w:val="xl87"/>
    <w:basedOn w:val="Normal"/>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8">
    <w:name w:val="xl88"/>
    <w:basedOn w:val="Normal"/>
    <w:uiPriority w:val="99"/>
    <w:rsid w:val="003B4081"/>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Normal"/>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0">
    <w:name w:val="xl90"/>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1">
    <w:name w:val="xl91"/>
    <w:basedOn w:val="Normal"/>
    <w:uiPriority w:val="99"/>
    <w:rsid w:val="003B408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Normal"/>
    <w:uiPriority w:val="99"/>
    <w:rsid w:val="003B408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3">
    <w:name w:val="xl93"/>
    <w:basedOn w:val="Normal"/>
    <w:uiPriority w:val="99"/>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a0">
    <w:name w:val="Знак Знак Знак"/>
    <w:basedOn w:val="Normal"/>
    <w:uiPriority w:val="99"/>
    <w:rsid w:val="003B4081"/>
    <w:pPr>
      <w:spacing w:after="160" w:line="240" w:lineRule="exact"/>
    </w:pPr>
    <w:rPr>
      <w:rFonts w:ascii="Tahoma" w:eastAsia="Times New Roman" w:hAnsi="Tahoma" w:cs="Tahoma"/>
      <w:sz w:val="20"/>
      <w:szCs w:val="20"/>
      <w:lang w:val="en-US"/>
    </w:rPr>
  </w:style>
  <w:style w:type="paragraph" w:customStyle="1" w:styleId="Default">
    <w:name w:val="Default"/>
    <w:uiPriority w:val="99"/>
    <w:rsid w:val="003B4081"/>
    <w:pPr>
      <w:autoSpaceDE w:val="0"/>
      <w:autoSpaceDN w:val="0"/>
      <w:adjustRightInd w:val="0"/>
    </w:pPr>
    <w:rPr>
      <w:rFonts w:ascii="Times New Roman" w:hAnsi="Times New Roman"/>
      <w:color w:val="000000"/>
      <w:sz w:val="24"/>
      <w:szCs w:val="24"/>
    </w:rPr>
  </w:style>
  <w:style w:type="paragraph" w:customStyle="1" w:styleId="font5">
    <w:name w:val="font5"/>
    <w:basedOn w:val="Normal"/>
    <w:uiPriority w:val="99"/>
    <w:rsid w:val="003B4081"/>
    <w:pPr>
      <w:spacing w:before="100" w:beforeAutospacing="1" w:after="100" w:afterAutospacing="1" w:line="240" w:lineRule="auto"/>
    </w:pPr>
    <w:rPr>
      <w:rFonts w:ascii="Times New Roman" w:eastAsia="Times New Roman" w:hAnsi="Times New Roman"/>
      <w:b/>
      <w:bCs/>
      <w:color w:val="000000"/>
      <w:sz w:val="28"/>
      <w:szCs w:val="28"/>
      <w:lang w:eastAsia="ru-RU"/>
    </w:rPr>
  </w:style>
  <w:style w:type="paragraph" w:customStyle="1" w:styleId="font6">
    <w:name w:val="font6"/>
    <w:basedOn w:val="Normal"/>
    <w:uiPriority w:val="99"/>
    <w:rsid w:val="003B4081"/>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7">
    <w:name w:val="font7"/>
    <w:basedOn w:val="Normal"/>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8">
    <w:name w:val="font8"/>
    <w:basedOn w:val="Normal"/>
    <w:uiPriority w:val="99"/>
    <w:rsid w:val="003B4081"/>
    <w:pPr>
      <w:spacing w:before="100" w:beforeAutospacing="1" w:after="100" w:afterAutospacing="1" w:line="240" w:lineRule="auto"/>
    </w:pPr>
    <w:rPr>
      <w:rFonts w:ascii="Times New Roman" w:eastAsia="Times New Roman" w:hAnsi="Times New Roman"/>
      <w:i/>
      <w:iCs/>
      <w:sz w:val="28"/>
      <w:szCs w:val="28"/>
      <w:lang w:eastAsia="ru-RU"/>
    </w:rPr>
  </w:style>
  <w:style w:type="paragraph" w:customStyle="1" w:styleId="xl94">
    <w:name w:val="xl94"/>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5">
    <w:name w:val="xl95"/>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6">
    <w:name w:val="xl96"/>
    <w:basedOn w:val="Normal"/>
    <w:uiPriority w:val="99"/>
    <w:rsid w:val="003B408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7">
    <w:name w:val="xl9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98">
    <w:name w:val="xl98"/>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99">
    <w:name w:val="xl99"/>
    <w:basedOn w:val="Normal"/>
    <w:uiPriority w:val="99"/>
    <w:rsid w:val="003B408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100">
    <w:name w:val="xl100"/>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1">
    <w:name w:val="xl101"/>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2">
    <w:name w:val="xl102"/>
    <w:basedOn w:val="Normal"/>
    <w:uiPriority w:val="99"/>
    <w:rsid w:val="003B40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3">
    <w:name w:val="xl103"/>
    <w:basedOn w:val="Normal"/>
    <w:uiPriority w:val="99"/>
    <w:rsid w:val="003B408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4">
    <w:name w:val="xl104"/>
    <w:basedOn w:val="Normal"/>
    <w:uiPriority w:val="99"/>
    <w:rsid w:val="003B40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5">
    <w:name w:val="xl105"/>
    <w:basedOn w:val="Normal"/>
    <w:uiPriority w:val="99"/>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6">
    <w:name w:val="xl10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7">
    <w:name w:val="xl10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8">
    <w:name w:val="xl10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9">
    <w:name w:val="xl10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0">
    <w:name w:val="xl11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1">
    <w:name w:val="xl11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2">
    <w:name w:val="xl112"/>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3">
    <w:name w:val="xl113"/>
    <w:basedOn w:val="Normal"/>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4">
    <w:name w:val="xl114"/>
    <w:basedOn w:val="Normal"/>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5">
    <w:name w:val="xl115"/>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6">
    <w:name w:val="xl11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7">
    <w:name w:val="xl117"/>
    <w:basedOn w:val="Normal"/>
    <w:uiPriority w:val="99"/>
    <w:rsid w:val="003B4081"/>
    <w:pPr>
      <w:pBdr>
        <w:top w:val="single" w:sz="4" w:space="0" w:color="000000"/>
        <w:left w:val="single" w:sz="4" w:space="0" w:color="000000"/>
        <w:bottom w:val="single" w:sz="4" w:space="0" w:color="000000"/>
        <w:right w:val="single" w:sz="4" w:space="0" w:color="000000"/>
      </w:pBdr>
      <w:shd w:val="clear" w:color="99CC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18">
    <w:name w:val="xl11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9">
    <w:name w:val="xl11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0">
    <w:name w:val="xl12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1">
    <w:name w:val="xl121"/>
    <w:basedOn w:val="Normal"/>
    <w:uiPriority w:val="99"/>
    <w:rsid w:val="003B4081"/>
    <w:pPr>
      <w:pBdr>
        <w:top w:val="single" w:sz="4" w:space="0" w:color="969696"/>
        <w:right w:val="single" w:sz="4" w:space="0" w:color="969696"/>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2">
    <w:name w:val="xl122"/>
    <w:basedOn w:val="Normal"/>
    <w:uiPriority w:val="99"/>
    <w:rsid w:val="003B4081"/>
    <w:pPr>
      <w:pBdr>
        <w:top w:val="single" w:sz="4" w:space="0" w:color="969696"/>
        <w:left w:val="single" w:sz="4" w:space="0" w:color="969696"/>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3">
    <w:name w:val="xl123"/>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4">
    <w:name w:val="xl124"/>
    <w:basedOn w:val="Normal"/>
    <w:uiPriority w:val="99"/>
    <w:rsid w:val="003B4081"/>
    <w:pPr>
      <w:pBdr>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5">
    <w:name w:val="xl125"/>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6">
    <w:name w:val="xl126"/>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7">
    <w:name w:val="xl127"/>
    <w:basedOn w:val="Normal"/>
    <w:uiPriority w:val="99"/>
    <w:rsid w:val="003B40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8">
    <w:name w:val="xl12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9">
    <w:name w:val="xl12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0">
    <w:name w:val="xl13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1">
    <w:name w:val="xl13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2">
    <w:name w:val="xl132"/>
    <w:basedOn w:val="Normal"/>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3">
    <w:name w:val="xl133"/>
    <w:basedOn w:val="Normal"/>
    <w:uiPriority w:val="99"/>
    <w:rsid w:val="003B4081"/>
    <w:pPr>
      <w:spacing w:before="100" w:beforeAutospacing="1" w:after="100" w:afterAutospacing="1" w:line="240" w:lineRule="auto"/>
      <w:jc w:val="right"/>
      <w:textAlignment w:val="center"/>
    </w:pPr>
    <w:rPr>
      <w:rFonts w:ascii="Times New Roman" w:eastAsia="Times New Roman" w:hAnsi="Times New Roman"/>
      <w:b/>
      <w:bCs/>
      <w:sz w:val="32"/>
      <w:szCs w:val="32"/>
      <w:lang w:eastAsia="ru-RU"/>
    </w:rPr>
  </w:style>
  <w:style w:type="paragraph" w:customStyle="1" w:styleId="xl134">
    <w:name w:val="xl134"/>
    <w:basedOn w:val="Normal"/>
    <w:uiPriority w:val="99"/>
    <w:rsid w:val="003B408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35">
    <w:name w:val="xl135"/>
    <w:basedOn w:val="Normal"/>
    <w:uiPriority w:val="99"/>
    <w:rsid w:val="003B4081"/>
    <w:pPr>
      <w:spacing w:before="100" w:beforeAutospacing="1" w:after="100" w:afterAutospacing="1" w:line="240" w:lineRule="auto"/>
      <w:jc w:val="center"/>
      <w:textAlignment w:val="center"/>
    </w:pPr>
    <w:rPr>
      <w:rFonts w:ascii="Times New Roman" w:eastAsia="Times New Roman" w:hAnsi="Times New Roman"/>
      <w:b/>
      <w:bCs/>
      <w:color w:val="FF0000"/>
      <w:sz w:val="32"/>
      <w:szCs w:val="32"/>
      <w:lang w:eastAsia="ru-RU"/>
    </w:rPr>
  </w:style>
  <w:style w:type="paragraph" w:customStyle="1" w:styleId="ConsPlusNormal">
    <w:name w:val="ConsPlusNormal"/>
    <w:uiPriority w:val="99"/>
    <w:rsid w:val="003B4081"/>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3B4081"/>
    <w:pPr>
      <w:ind w:left="720"/>
      <w:contextualSpacing/>
    </w:pPr>
  </w:style>
  <w:style w:type="paragraph" w:styleId="NormalWeb">
    <w:name w:val="Normal (Web)"/>
    <w:basedOn w:val="Normal"/>
    <w:uiPriority w:val="99"/>
    <w:rsid w:val="003B408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3B4081"/>
    <w:rPr>
      <w:lang w:eastAsia="en-US"/>
    </w:rPr>
  </w:style>
  <w:style w:type="character" w:customStyle="1" w:styleId="apple-converted-space">
    <w:name w:val="apple-converted-space"/>
    <w:basedOn w:val="DefaultParagraphFont"/>
    <w:uiPriority w:val="99"/>
    <w:rsid w:val="003B4081"/>
    <w:rPr>
      <w:rFonts w:cs="Times New Roman"/>
    </w:rPr>
  </w:style>
  <w:style w:type="paragraph" w:customStyle="1" w:styleId="a1">
    <w:name w:val="Прижатый влево"/>
    <w:basedOn w:val="Normal"/>
    <w:next w:val="Normal"/>
    <w:uiPriority w:val="99"/>
    <w:rsid w:val="003B4081"/>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44080288">
      <w:marLeft w:val="0"/>
      <w:marRight w:val="0"/>
      <w:marTop w:val="0"/>
      <w:marBottom w:val="0"/>
      <w:divBdr>
        <w:top w:val="none" w:sz="0" w:space="0" w:color="auto"/>
        <w:left w:val="none" w:sz="0" w:space="0" w:color="auto"/>
        <w:bottom w:val="none" w:sz="0" w:space="0" w:color="auto"/>
        <w:right w:val="none" w:sz="0" w:space="0" w:color="auto"/>
      </w:divBdr>
    </w:div>
    <w:div w:id="444080289">
      <w:marLeft w:val="0"/>
      <w:marRight w:val="0"/>
      <w:marTop w:val="0"/>
      <w:marBottom w:val="0"/>
      <w:divBdr>
        <w:top w:val="none" w:sz="0" w:space="0" w:color="auto"/>
        <w:left w:val="none" w:sz="0" w:space="0" w:color="auto"/>
        <w:bottom w:val="none" w:sz="0" w:space="0" w:color="auto"/>
        <w:right w:val="none" w:sz="0" w:space="0" w:color="auto"/>
      </w:divBdr>
    </w:div>
    <w:div w:id="444080290">
      <w:marLeft w:val="0"/>
      <w:marRight w:val="0"/>
      <w:marTop w:val="0"/>
      <w:marBottom w:val="0"/>
      <w:divBdr>
        <w:top w:val="none" w:sz="0" w:space="0" w:color="auto"/>
        <w:left w:val="none" w:sz="0" w:space="0" w:color="auto"/>
        <w:bottom w:val="none" w:sz="0" w:space="0" w:color="auto"/>
        <w:right w:val="none" w:sz="0" w:space="0" w:color="auto"/>
      </w:divBdr>
    </w:div>
    <w:div w:id="444080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17</Pages>
  <Words>4354</Words>
  <Characters>24818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07</dc:title>
  <dc:subject/>
  <dc:creator>User</dc:creator>
  <cp:keywords/>
  <dc:description/>
  <cp:lastModifiedBy>Пользователь</cp:lastModifiedBy>
  <cp:revision>3</cp:revision>
  <cp:lastPrinted>2017-11-13T07:26:00Z</cp:lastPrinted>
  <dcterms:created xsi:type="dcterms:W3CDTF">2017-11-13T06:46:00Z</dcterms:created>
  <dcterms:modified xsi:type="dcterms:W3CDTF">2017-11-13T07:26:00Z</dcterms:modified>
</cp:coreProperties>
</file>