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4D" w:rsidRPr="00E1431B" w:rsidRDefault="00144B4D" w:rsidP="00144B4D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144B4D" w:rsidRPr="00E1431B" w:rsidRDefault="00144B4D" w:rsidP="00144B4D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144B4D" w:rsidRPr="00E1431B" w:rsidRDefault="00144B4D" w:rsidP="00144B4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144B4D" w:rsidRPr="00E1431B" w:rsidRDefault="00144B4D" w:rsidP="00144B4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144B4D" w:rsidRPr="00E1431B" w:rsidRDefault="00144B4D" w:rsidP="00144B4D">
      <w:pPr>
        <w:jc w:val="center"/>
        <w:rPr>
          <w:b/>
        </w:rPr>
      </w:pPr>
      <w:r w:rsidRPr="00E1431B">
        <w:t>с</w:t>
      </w:r>
      <w:proofErr w:type="gramStart"/>
      <w:r w:rsidRPr="00E1431B">
        <w:t>.Д</w:t>
      </w:r>
      <w:proofErr w:type="gramEnd"/>
      <w:r w:rsidRPr="00E1431B">
        <w:t xml:space="preserve">непровка </w:t>
      </w:r>
      <w:r w:rsidRPr="00E1431B">
        <w:rPr>
          <w:b/>
        </w:rPr>
        <w:t xml:space="preserve">  </w:t>
      </w:r>
    </w:p>
    <w:p w:rsidR="00144B4D" w:rsidRPr="00E1431B" w:rsidRDefault="00144B4D" w:rsidP="00144B4D">
      <w:pPr>
        <w:rPr>
          <w:sz w:val="28"/>
          <w:szCs w:val="28"/>
        </w:rPr>
      </w:pPr>
    </w:p>
    <w:p w:rsidR="00144B4D" w:rsidRPr="00E1431B" w:rsidRDefault="00820C64" w:rsidP="00144B4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144B4D" w:rsidRPr="00E1431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144B4D" w:rsidRPr="00E1431B">
        <w:rPr>
          <w:sz w:val="28"/>
          <w:szCs w:val="28"/>
        </w:rPr>
        <w:t>.20</w:t>
      </w:r>
      <w:r w:rsidR="00144B4D">
        <w:rPr>
          <w:sz w:val="28"/>
          <w:szCs w:val="28"/>
        </w:rPr>
        <w:t>21</w:t>
      </w:r>
      <w:r w:rsidR="00144B4D" w:rsidRPr="00E1431B">
        <w:rPr>
          <w:sz w:val="28"/>
          <w:szCs w:val="28"/>
        </w:rPr>
        <w:t xml:space="preserve">                                  </w:t>
      </w:r>
      <w:r w:rsidR="00144B4D">
        <w:rPr>
          <w:sz w:val="28"/>
          <w:szCs w:val="28"/>
        </w:rPr>
        <w:t xml:space="preserve">     </w:t>
      </w:r>
      <w:r w:rsidR="00144B4D" w:rsidRPr="00E1431B">
        <w:rPr>
          <w:sz w:val="28"/>
          <w:szCs w:val="28"/>
        </w:rPr>
        <w:t xml:space="preserve">                                                                 №</w:t>
      </w:r>
      <w:r w:rsidR="00144B4D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144B4D" w:rsidRPr="00E1431B">
        <w:rPr>
          <w:sz w:val="28"/>
          <w:szCs w:val="28"/>
        </w:rPr>
        <w:t>-п</w:t>
      </w:r>
    </w:p>
    <w:p w:rsidR="00D24A7C" w:rsidRPr="00601AD8" w:rsidRDefault="00D24A7C" w:rsidP="00D24A7C">
      <w:pPr>
        <w:rPr>
          <w:sz w:val="28"/>
          <w:szCs w:val="28"/>
        </w:rPr>
      </w:pPr>
    </w:p>
    <w:p w:rsidR="00D24A7C" w:rsidRPr="00601AD8" w:rsidRDefault="00D24A7C" w:rsidP="00D24A7C">
      <w:pPr>
        <w:rPr>
          <w:sz w:val="28"/>
          <w:szCs w:val="28"/>
        </w:rPr>
      </w:pPr>
    </w:p>
    <w:p w:rsidR="003C04E8" w:rsidRDefault="003C04E8" w:rsidP="00144B4D">
      <w:pPr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C04E8">
        <w:rPr>
          <w:bCs/>
          <w:sz w:val="28"/>
          <w:szCs w:val="28"/>
        </w:rPr>
        <w:t>б утверждении плана</w:t>
      </w:r>
      <w:r>
        <w:rPr>
          <w:bCs/>
          <w:sz w:val="28"/>
          <w:szCs w:val="28"/>
        </w:rPr>
        <w:t xml:space="preserve"> </w:t>
      </w:r>
      <w:r w:rsidRPr="003C04E8">
        <w:rPr>
          <w:bCs/>
          <w:sz w:val="28"/>
          <w:szCs w:val="28"/>
        </w:rPr>
        <w:t>проведения</w:t>
      </w:r>
    </w:p>
    <w:p w:rsidR="003C04E8" w:rsidRDefault="00820C64" w:rsidP="00144B4D">
      <w:pPr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контрольных (надзорных) мероприятий </w:t>
      </w:r>
      <w:r w:rsidR="00F325D7">
        <w:rPr>
          <w:bCs/>
          <w:sz w:val="28"/>
          <w:szCs w:val="28"/>
        </w:rPr>
        <w:t xml:space="preserve">в рамках </w:t>
      </w:r>
      <w:r w:rsidR="003C04E8" w:rsidRPr="003C04E8">
        <w:rPr>
          <w:bCs/>
          <w:sz w:val="28"/>
          <w:szCs w:val="28"/>
        </w:rPr>
        <w:t xml:space="preserve"> осуществления муниципального</w:t>
      </w:r>
      <w:r>
        <w:rPr>
          <w:bCs/>
          <w:sz w:val="28"/>
          <w:szCs w:val="28"/>
        </w:rPr>
        <w:t xml:space="preserve"> </w:t>
      </w:r>
      <w:r w:rsidR="003C04E8" w:rsidRPr="003C04E8">
        <w:rPr>
          <w:bCs/>
          <w:sz w:val="28"/>
          <w:szCs w:val="28"/>
        </w:rPr>
        <w:t xml:space="preserve">контроля на </w:t>
      </w:r>
      <w:r w:rsidR="00975EE2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="003C04E8">
        <w:rPr>
          <w:bCs/>
          <w:sz w:val="28"/>
          <w:szCs w:val="28"/>
        </w:rPr>
        <w:t xml:space="preserve"> год</w:t>
      </w:r>
    </w:p>
    <w:p w:rsidR="00FA5CB0" w:rsidRDefault="00FA5CB0" w:rsidP="00FA5CB0">
      <w:pPr>
        <w:jc w:val="both"/>
        <w:rPr>
          <w:sz w:val="28"/>
          <w:szCs w:val="28"/>
        </w:rPr>
      </w:pPr>
    </w:p>
    <w:p w:rsidR="009C3D79" w:rsidRDefault="003B48CC" w:rsidP="007B6199">
      <w:pPr>
        <w:ind w:firstLine="540"/>
        <w:jc w:val="both"/>
        <w:rPr>
          <w:sz w:val="28"/>
          <w:szCs w:val="28"/>
        </w:rPr>
      </w:pPr>
      <w:proofErr w:type="gramStart"/>
      <w:r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В соответствии со </w:t>
      </w:r>
      <w:r w:rsidR="003C04E8" w:rsidRPr="003C04E8"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 ст.</w:t>
      </w:r>
      <w:r w:rsidR="009C7410"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 </w:t>
      </w:r>
      <w:r w:rsidR="003C04E8" w:rsidRPr="003C04E8">
        <w:rPr>
          <w:rFonts w:ascii="PT Serif" w:hAnsi="PT Serif"/>
          <w:color w:val="222222"/>
          <w:sz w:val="28"/>
          <w:szCs w:val="28"/>
          <w:shd w:val="clear" w:color="auto" w:fill="FFFFFF"/>
        </w:rPr>
        <w:t>72 Земельного кодекса</w:t>
      </w:r>
      <w:r w:rsidR="00F61657"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 Российской Федерации</w:t>
      </w:r>
      <w:r w:rsidR="003B01B3" w:rsidRPr="003C04E8">
        <w:rPr>
          <w:sz w:val="28"/>
          <w:szCs w:val="28"/>
        </w:rPr>
        <w:t>,</w:t>
      </w:r>
      <w:r w:rsidR="003B01B3">
        <w:rPr>
          <w:sz w:val="28"/>
          <w:szCs w:val="28"/>
        </w:rPr>
        <w:t xml:space="preserve"> </w:t>
      </w:r>
      <w:r w:rsidR="00F61657">
        <w:rPr>
          <w:sz w:val="28"/>
          <w:szCs w:val="28"/>
        </w:rPr>
        <w:t>Федеральным законом от</w:t>
      </w:r>
      <w:r w:rsidR="009C7410">
        <w:rPr>
          <w:sz w:val="28"/>
          <w:szCs w:val="28"/>
        </w:rPr>
        <w:t xml:space="preserve"> </w:t>
      </w:r>
      <w:r w:rsidR="00F61657">
        <w:rPr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 </w:t>
      </w:r>
      <w:r w:rsidR="00585F77">
        <w:rPr>
          <w:sz w:val="28"/>
          <w:szCs w:val="28"/>
        </w:rPr>
        <w:t xml:space="preserve"> Областным</w:t>
      </w:r>
      <w:r w:rsidR="00585F77" w:rsidRPr="00376403">
        <w:rPr>
          <w:sz w:val="28"/>
          <w:szCs w:val="28"/>
        </w:rPr>
        <w:t xml:space="preserve"> закон</w:t>
      </w:r>
      <w:r w:rsidR="00585F77">
        <w:rPr>
          <w:sz w:val="28"/>
          <w:szCs w:val="28"/>
        </w:rPr>
        <w:t xml:space="preserve">ом </w:t>
      </w:r>
      <w:r w:rsidR="00585F77" w:rsidRPr="00376403">
        <w:rPr>
          <w:sz w:val="28"/>
          <w:szCs w:val="28"/>
        </w:rPr>
        <w:t xml:space="preserve"> </w:t>
      </w:r>
      <w:r w:rsidR="0007362B">
        <w:rPr>
          <w:sz w:val="28"/>
          <w:szCs w:val="28"/>
        </w:rPr>
        <w:t xml:space="preserve">Оренбургской </w:t>
      </w:r>
      <w:r w:rsidR="00585F77" w:rsidRPr="00376403">
        <w:rPr>
          <w:sz w:val="28"/>
          <w:szCs w:val="28"/>
        </w:rPr>
        <w:t xml:space="preserve">области от </w:t>
      </w:r>
      <w:r w:rsidR="0007362B">
        <w:rPr>
          <w:sz w:val="28"/>
          <w:szCs w:val="28"/>
        </w:rPr>
        <w:t>27</w:t>
      </w:r>
      <w:r w:rsidR="00585F77" w:rsidRPr="00376403">
        <w:rPr>
          <w:sz w:val="28"/>
          <w:szCs w:val="28"/>
        </w:rPr>
        <w:t>.</w:t>
      </w:r>
      <w:r w:rsidR="0007362B">
        <w:rPr>
          <w:sz w:val="28"/>
          <w:szCs w:val="28"/>
        </w:rPr>
        <w:t>10</w:t>
      </w:r>
      <w:r w:rsidR="00585F77" w:rsidRPr="00376403">
        <w:rPr>
          <w:sz w:val="28"/>
          <w:szCs w:val="28"/>
        </w:rPr>
        <w:t>.201</w:t>
      </w:r>
      <w:r w:rsidR="0007362B">
        <w:rPr>
          <w:sz w:val="28"/>
          <w:szCs w:val="28"/>
        </w:rPr>
        <w:t xml:space="preserve">6 </w:t>
      </w:r>
      <w:r w:rsidR="00585F77" w:rsidRPr="00376403">
        <w:rPr>
          <w:sz w:val="28"/>
          <w:szCs w:val="28"/>
        </w:rPr>
        <w:t xml:space="preserve"> N</w:t>
      </w:r>
      <w:r w:rsidR="0007362B">
        <w:rPr>
          <w:sz w:val="28"/>
          <w:szCs w:val="28"/>
        </w:rPr>
        <w:t xml:space="preserve"> 30/8-</w:t>
      </w:r>
      <w:r w:rsidR="0007362B">
        <w:rPr>
          <w:sz w:val="28"/>
          <w:szCs w:val="28"/>
          <w:lang w:val="en-US"/>
        </w:rPr>
        <w:t>VI</w:t>
      </w:r>
      <w:r w:rsidR="0007362B" w:rsidRPr="0007362B">
        <w:rPr>
          <w:sz w:val="28"/>
          <w:szCs w:val="28"/>
        </w:rPr>
        <w:t>-03</w:t>
      </w:r>
      <w:r w:rsidR="00585F77" w:rsidRPr="00376403">
        <w:rPr>
          <w:sz w:val="28"/>
          <w:szCs w:val="28"/>
        </w:rPr>
        <w:t xml:space="preserve"> "О порядке осуществления муниципального контроля на территории </w:t>
      </w:r>
      <w:r w:rsidR="00110228">
        <w:rPr>
          <w:sz w:val="28"/>
          <w:szCs w:val="28"/>
        </w:rPr>
        <w:t>Оренбургской</w:t>
      </w:r>
      <w:r w:rsidR="00585F77" w:rsidRPr="00376403">
        <w:rPr>
          <w:sz w:val="28"/>
          <w:szCs w:val="28"/>
        </w:rPr>
        <w:t xml:space="preserve"> об</w:t>
      </w:r>
      <w:r w:rsidR="00585F77">
        <w:rPr>
          <w:sz w:val="28"/>
          <w:szCs w:val="28"/>
        </w:rPr>
        <w:t xml:space="preserve">ласти", </w:t>
      </w:r>
      <w:r w:rsidR="00A87759">
        <w:rPr>
          <w:sz w:val="28"/>
          <w:szCs w:val="28"/>
        </w:rPr>
        <w:t>руководствуясь</w:t>
      </w:r>
      <w:r w:rsidR="00F61657">
        <w:rPr>
          <w:sz w:val="28"/>
          <w:szCs w:val="28"/>
        </w:rPr>
        <w:t xml:space="preserve"> административным </w:t>
      </w:r>
      <w:r w:rsidR="009C7410">
        <w:rPr>
          <w:sz w:val="28"/>
          <w:szCs w:val="28"/>
        </w:rPr>
        <w:t xml:space="preserve"> </w:t>
      </w:r>
      <w:r w:rsidR="00F61657">
        <w:rPr>
          <w:sz w:val="28"/>
          <w:szCs w:val="28"/>
        </w:rPr>
        <w:t>регламентом исполнения муниципальной функции по проведению проверок при осуществлении муниципального контроля на территории поселения</w:t>
      </w:r>
      <w:r w:rsidR="009C7410">
        <w:rPr>
          <w:sz w:val="28"/>
          <w:szCs w:val="28"/>
        </w:rPr>
        <w:t xml:space="preserve">, </w:t>
      </w:r>
      <w:r w:rsidR="009C2876">
        <w:rPr>
          <w:sz w:val="28"/>
          <w:szCs w:val="28"/>
        </w:rPr>
        <w:t xml:space="preserve"> </w:t>
      </w:r>
      <w:r w:rsidR="003C04E8">
        <w:rPr>
          <w:sz w:val="28"/>
          <w:szCs w:val="28"/>
        </w:rPr>
        <w:t>у</w:t>
      </w:r>
      <w:r w:rsidR="00A87759">
        <w:rPr>
          <w:sz w:val="28"/>
          <w:szCs w:val="28"/>
        </w:rPr>
        <w:t>ставом М</w:t>
      </w:r>
      <w:r w:rsidR="009C2876">
        <w:rPr>
          <w:sz w:val="28"/>
          <w:szCs w:val="28"/>
        </w:rPr>
        <w:t>О</w:t>
      </w:r>
      <w:proofErr w:type="gramEnd"/>
      <w:r w:rsidR="002F2A6C">
        <w:rPr>
          <w:sz w:val="28"/>
          <w:szCs w:val="28"/>
        </w:rPr>
        <w:t>,</w:t>
      </w:r>
      <w:r w:rsidR="00A47A6A">
        <w:rPr>
          <w:sz w:val="28"/>
          <w:szCs w:val="28"/>
        </w:rPr>
        <w:t xml:space="preserve"> </w:t>
      </w:r>
      <w:r w:rsidR="00A87759">
        <w:rPr>
          <w:sz w:val="28"/>
          <w:szCs w:val="28"/>
        </w:rPr>
        <w:t xml:space="preserve">администрация </w:t>
      </w:r>
      <w:r w:rsidR="00614A57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614A57">
        <w:rPr>
          <w:sz w:val="28"/>
          <w:szCs w:val="28"/>
        </w:rPr>
        <w:t>Беляевского</w:t>
      </w:r>
      <w:proofErr w:type="spellEnd"/>
      <w:r w:rsidR="00614A57">
        <w:rPr>
          <w:sz w:val="28"/>
          <w:szCs w:val="28"/>
        </w:rPr>
        <w:t xml:space="preserve"> района Оренбургской области, </w:t>
      </w:r>
    </w:p>
    <w:p w:rsidR="002F2A6C" w:rsidRPr="00614A57" w:rsidRDefault="00D24A7C" w:rsidP="00D24A7C">
      <w:pPr>
        <w:rPr>
          <w:sz w:val="28"/>
          <w:szCs w:val="28"/>
        </w:rPr>
      </w:pPr>
      <w:r w:rsidRPr="00614A57">
        <w:rPr>
          <w:sz w:val="28"/>
          <w:szCs w:val="28"/>
        </w:rPr>
        <w:t>ПОСТАНОВЛЯЕТ:</w:t>
      </w:r>
    </w:p>
    <w:p w:rsidR="009C3D79" w:rsidRDefault="009C3D79" w:rsidP="00D24A7C">
      <w:pPr>
        <w:rPr>
          <w:b/>
          <w:sz w:val="28"/>
          <w:szCs w:val="28"/>
        </w:rPr>
      </w:pPr>
    </w:p>
    <w:p w:rsidR="00F61657" w:rsidRPr="00614A57" w:rsidRDefault="003C04E8" w:rsidP="00F6165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14A57">
        <w:rPr>
          <w:color w:val="222222"/>
          <w:sz w:val="28"/>
          <w:szCs w:val="28"/>
          <w:shd w:val="clear" w:color="auto" w:fill="FFFFFF"/>
        </w:rPr>
        <w:t xml:space="preserve">Утвердить прилагаемый План </w:t>
      </w:r>
      <w:r w:rsidR="00820C64">
        <w:rPr>
          <w:color w:val="222222"/>
          <w:sz w:val="28"/>
          <w:szCs w:val="28"/>
          <w:shd w:val="clear" w:color="auto" w:fill="FFFFFF"/>
        </w:rPr>
        <w:t xml:space="preserve">контрольных (надзорных) мероприятий на 2022 год в рамках осуществления </w:t>
      </w:r>
      <w:r w:rsidRPr="00614A57">
        <w:rPr>
          <w:color w:val="222222"/>
          <w:sz w:val="28"/>
          <w:szCs w:val="28"/>
          <w:shd w:val="clear" w:color="auto" w:fill="FFFFFF"/>
        </w:rPr>
        <w:t>муниципального контроля.</w:t>
      </w:r>
    </w:p>
    <w:p w:rsidR="00F61657" w:rsidRPr="00614A57" w:rsidRDefault="00F61657" w:rsidP="00F6165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14A57">
        <w:rPr>
          <w:sz w:val="28"/>
          <w:szCs w:val="28"/>
        </w:rPr>
        <w:t>Настоящее постановление подлежит официальному опубликован</w:t>
      </w:r>
      <w:r w:rsidR="00F325D7" w:rsidRPr="00614A57">
        <w:rPr>
          <w:sz w:val="28"/>
          <w:szCs w:val="28"/>
        </w:rPr>
        <w:t xml:space="preserve">ию </w:t>
      </w:r>
      <w:r w:rsidRPr="00614A57">
        <w:rPr>
          <w:sz w:val="28"/>
          <w:szCs w:val="28"/>
        </w:rPr>
        <w:t xml:space="preserve">и </w:t>
      </w:r>
      <w:r w:rsidR="00F325D7" w:rsidRPr="00614A57">
        <w:rPr>
          <w:sz w:val="28"/>
          <w:szCs w:val="28"/>
        </w:rPr>
        <w:t xml:space="preserve">размещению </w:t>
      </w:r>
      <w:r w:rsidRPr="00614A57">
        <w:rPr>
          <w:sz w:val="28"/>
          <w:szCs w:val="28"/>
        </w:rPr>
        <w:t xml:space="preserve">на официальном сайте муниципального образования </w:t>
      </w:r>
      <w:r w:rsidR="00614A57">
        <w:rPr>
          <w:sz w:val="28"/>
          <w:szCs w:val="28"/>
        </w:rPr>
        <w:t xml:space="preserve">Днепровский сельсовет </w:t>
      </w:r>
      <w:proofErr w:type="spellStart"/>
      <w:r w:rsidR="00614A57">
        <w:rPr>
          <w:sz w:val="28"/>
          <w:szCs w:val="28"/>
        </w:rPr>
        <w:t>Беляевского</w:t>
      </w:r>
      <w:proofErr w:type="spellEnd"/>
      <w:r w:rsidRPr="00614A57">
        <w:rPr>
          <w:sz w:val="28"/>
          <w:szCs w:val="28"/>
        </w:rPr>
        <w:t xml:space="preserve"> муниципального района </w:t>
      </w:r>
      <w:r w:rsidR="00614A57">
        <w:rPr>
          <w:sz w:val="28"/>
          <w:szCs w:val="28"/>
        </w:rPr>
        <w:t>Оренбургской</w:t>
      </w:r>
      <w:r w:rsidRPr="00614A57">
        <w:rPr>
          <w:sz w:val="28"/>
          <w:szCs w:val="28"/>
        </w:rPr>
        <w:t xml:space="preserve"> области.</w:t>
      </w:r>
    </w:p>
    <w:p w:rsidR="00585F77" w:rsidRPr="00614A57" w:rsidRDefault="003C04E8" w:rsidP="00585F7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14A57">
        <w:rPr>
          <w:sz w:val="28"/>
          <w:szCs w:val="28"/>
        </w:rPr>
        <w:t>Настоящее пост</w:t>
      </w:r>
      <w:r w:rsidR="00F325D7" w:rsidRPr="00614A57">
        <w:rPr>
          <w:sz w:val="28"/>
          <w:szCs w:val="28"/>
        </w:rPr>
        <w:t>ановление вступает в силу после</w:t>
      </w:r>
      <w:r w:rsidRPr="00614A57">
        <w:rPr>
          <w:sz w:val="28"/>
          <w:szCs w:val="28"/>
        </w:rPr>
        <w:t xml:space="preserve"> его официального опубликования.</w:t>
      </w:r>
    </w:p>
    <w:p w:rsidR="003B48CC" w:rsidRPr="00614A57" w:rsidRDefault="003B48CC" w:rsidP="00A537ED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614A57">
        <w:rPr>
          <w:sz w:val="28"/>
          <w:szCs w:val="28"/>
        </w:rPr>
        <w:t xml:space="preserve">Контроль  </w:t>
      </w:r>
      <w:r w:rsidR="009C7410" w:rsidRPr="00614A57">
        <w:rPr>
          <w:sz w:val="28"/>
          <w:szCs w:val="28"/>
        </w:rPr>
        <w:t>за</w:t>
      </w:r>
      <w:proofErr w:type="gramEnd"/>
      <w:r w:rsidR="00A537ED" w:rsidRPr="00614A57">
        <w:rPr>
          <w:sz w:val="28"/>
          <w:szCs w:val="28"/>
        </w:rPr>
        <w:t xml:space="preserve"> </w:t>
      </w:r>
      <w:r w:rsidR="00F61657" w:rsidRPr="00614A57">
        <w:rPr>
          <w:sz w:val="28"/>
          <w:szCs w:val="28"/>
        </w:rPr>
        <w:t xml:space="preserve">  </w:t>
      </w:r>
      <w:r w:rsidRPr="00614A57">
        <w:rPr>
          <w:sz w:val="28"/>
          <w:szCs w:val="28"/>
        </w:rPr>
        <w:t xml:space="preserve"> </w:t>
      </w:r>
      <w:r w:rsidR="00F61657" w:rsidRPr="00614A57">
        <w:rPr>
          <w:sz w:val="28"/>
          <w:szCs w:val="28"/>
        </w:rPr>
        <w:t>вы</w:t>
      </w:r>
      <w:r w:rsidRPr="00614A57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3C04E8" w:rsidRDefault="003C04E8" w:rsidP="003C04E8">
      <w:pPr>
        <w:jc w:val="both"/>
        <w:rPr>
          <w:sz w:val="28"/>
          <w:szCs w:val="28"/>
        </w:rPr>
      </w:pPr>
    </w:p>
    <w:p w:rsidR="00614A57" w:rsidRDefault="00614A57" w:rsidP="003C04E8">
      <w:pPr>
        <w:jc w:val="both"/>
        <w:rPr>
          <w:sz w:val="28"/>
          <w:szCs w:val="28"/>
        </w:rPr>
      </w:pPr>
    </w:p>
    <w:p w:rsidR="00614A57" w:rsidRPr="003C04E8" w:rsidRDefault="00614A57" w:rsidP="003C04E8">
      <w:pPr>
        <w:jc w:val="both"/>
        <w:rPr>
          <w:sz w:val="28"/>
          <w:szCs w:val="28"/>
        </w:rPr>
      </w:pP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614A57" w:rsidRPr="00E1431B" w:rsidRDefault="00614A57" w:rsidP="00614A57">
      <w:pPr>
        <w:pStyle w:val="a6"/>
        <w:rPr>
          <w:b w:val="0"/>
          <w:sz w:val="28"/>
          <w:szCs w:val="28"/>
        </w:rPr>
      </w:pPr>
    </w:p>
    <w:p w:rsidR="00144B4D" w:rsidRDefault="00144B4D" w:rsidP="00BB5F88">
      <w:pPr>
        <w:jc w:val="both"/>
        <w:rPr>
          <w:sz w:val="28"/>
          <w:szCs w:val="28"/>
        </w:rPr>
        <w:sectPr w:rsidR="00144B4D" w:rsidSect="00144B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20C64" w:rsidRDefault="00820C64" w:rsidP="00820C64">
      <w:pPr>
        <w:pStyle w:val="a9"/>
      </w:pPr>
    </w:p>
    <w:tbl>
      <w:tblPr>
        <w:tblW w:w="0" w:type="auto"/>
        <w:tblLook w:val="01E0"/>
      </w:tblPr>
      <w:tblGrid>
        <w:gridCol w:w="7676"/>
        <w:gridCol w:w="7677"/>
      </w:tblGrid>
      <w:tr w:rsidR="00820C64" w:rsidRPr="00B566A5" w:rsidTr="005D57B6">
        <w:tc>
          <w:tcPr>
            <w:tcW w:w="7676" w:type="dxa"/>
          </w:tcPr>
          <w:p w:rsidR="00820C64" w:rsidRPr="00B566A5" w:rsidRDefault="00820C64" w:rsidP="005D57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Согласовано                                                                                                                                           </w:t>
            </w:r>
          </w:p>
          <w:p w:rsidR="00820C64" w:rsidRPr="00B566A5" w:rsidRDefault="00820C64" w:rsidP="005D57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820C64" w:rsidRPr="00B566A5" w:rsidRDefault="00820C64" w:rsidP="005D57B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>______________ _______________________</w:t>
            </w:r>
          </w:p>
          <w:p w:rsidR="00820C64" w:rsidRPr="00B566A5" w:rsidRDefault="00820C64" w:rsidP="005D57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20C64" w:rsidRPr="00B566A5" w:rsidRDefault="00820C64" w:rsidP="005D57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B566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>» _____________</w:t>
            </w:r>
            <w:r w:rsidRPr="00B566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20___</w:t>
            </w:r>
            <w:r w:rsidRPr="00B566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77" w:type="dxa"/>
          </w:tcPr>
          <w:p w:rsidR="00820C64" w:rsidRPr="00B566A5" w:rsidRDefault="00820C64" w:rsidP="005D57B6">
            <w:pPr>
              <w:pStyle w:val="a9"/>
              <w:tabs>
                <w:tab w:val="left" w:pos="177"/>
              </w:tabs>
              <w:ind w:left="3097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Утверждаю </w:t>
            </w:r>
          </w:p>
          <w:p w:rsidR="00820C64" w:rsidRDefault="00820C64" w:rsidP="005D57B6">
            <w:pPr>
              <w:pStyle w:val="a9"/>
              <w:tabs>
                <w:tab w:val="left" w:pos="177"/>
                <w:tab w:val="left" w:pos="5090"/>
              </w:tabs>
              <w:ind w:left="3097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                            Глава </w:t>
            </w:r>
            <w:r>
              <w:rPr>
                <w:rFonts w:ascii="Times New Roman" w:hAnsi="Times New Roman"/>
                <w:sz w:val="24"/>
                <w:szCs w:val="24"/>
              </w:rPr>
              <w:t>МО Днепровский сельсовет</w:t>
            </w:r>
          </w:p>
          <w:p w:rsidR="00820C64" w:rsidRDefault="00820C64" w:rsidP="005D57B6">
            <w:pPr>
              <w:pStyle w:val="a9"/>
              <w:tabs>
                <w:tab w:val="left" w:pos="177"/>
              </w:tabs>
              <w:spacing w:line="276" w:lineRule="auto"/>
              <w:ind w:left="30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820C64" w:rsidRPr="00B566A5" w:rsidRDefault="00820C64" w:rsidP="005D57B6">
            <w:pPr>
              <w:pStyle w:val="a9"/>
              <w:tabs>
                <w:tab w:val="left" w:pos="177"/>
              </w:tabs>
              <w:spacing w:line="276" w:lineRule="auto"/>
              <w:ind w:left="30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C64" w:rsidRPr="00B566A5" w:rsidRDefault="00820C64" w:rsidP="005D57B6">
            <w:pPr>
              <w:pStyle w:val="a9"/>
              <w:tabs>
                <w:tab w:val="left" w:pos="177"/>
              </w:tabs>
              <w:spacing w:line="276" w:lineRule="auto"/>
              <w:ind w:left="3097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_____________ </w:t>
            </w:r>
            <w:r>
              <w:rPr>
                <w:rFonts w:ascii="Times New Roman" w:hAnsi="Times New Roman"/>
                <w:sz w:val="24"/>
                <w:szCs w:val="24"/>
              </w:rPr>
              <w:t>Е.В.Жукова</w:t>
            </w:r>
          </w:p>
          <w:p w:rsidR="00820C64" w:rsidRPr="00B566A5" w:rsidRDefault="00820C64" w:rsidP="005D57B6">
            <w:pPr>
              <w:pStyle w:val="a9"/>
              <w:tabs>
                <w:tab w:val="left" w:pos="177"/>
              </w:tabs>
              <w:ind w:left="3097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20C64" w:rsidRPr="00B566A5" w:rsidRDefault="00820C64" w:rsidP="005D57B6">
            <w:pPr>
              <w:pStyle w:val="a9"/>
              <w:tabs>
                <w:tab w:val="left" w:pos="177"/>
              </w:tabs>
              <w:ind w:left="3097"/>
              <w:rPr>
                <w:rFonts w:ascii="Times New Roman" w:hAnsi="Times New Roman"/>
                <w:sz w:val="24"/>
                <w:szCs w:val="24"/>
              </w:rPr>
            </w:pP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«____</w:t>
            </w:r>
            <w:r w:rsidRPr="00B566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>» _____________</w:t>
            </w:r>
            <w:r w:rsidRPr="00B566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 xml:space="preserve">  20___</w:t>
            </w:r>
            <w:r w:rsidRPr="00B566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566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820C64" w:rsidRPr="00DA0EEA" w:rsidRDefault="00820C64" w:rsidP="00820C64">
      <w:pPr>
        <w:ind w:firstLine="708"/>
        <w:jc w:val="center"/>
        <w:rPr>
          <w:b/>
        </w:rPr>
      </w:pPr>
      <w:r w:rsidRPr="00DA0EEA">
        <w:rPr>
          <w:b/>
        </w:rPr>
        <w:t xml:space="preserve">                                                                                                        </w:t>
      </w:r>
    </w:p>
    <w:p w:rsidR="00820C64" w:rsidRPr="001A0D9A" w:rsidRDefault="00820C64" w:rsidP="00820C64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0D9A">
        <w:rPr>
          <w:rFonts w:ascii="Times New Roman" w:hAnsi="Times New Roman"/>
          <w:sz w:val="24"/>
          <w:szCs w:val="24"/>
        </w:rPr>
        <w:t>П</w:t>
      </w:r>
      <w:proofErr w:type="gramEnd"/>
      <w:r w:rsidRPr="001A0D9A">
        <w:rPr>
          <w:rFonts w:ascii="Times New Roman" w:hAnsi="Times New Roman"/>
          <w:sz w:val="24"/>
          <w:szCs w:val="24"/>
        </w:rPr>
        <w:t xml:space="preserve"> Л А Н</w:t>
      </w:r>
    </w:p>
    <w:p w:rsidR="00820C64" w:rsidRPr="001A0D9A" w:rsidRDefault="00820C64" w:rsidP="00820C64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A0D9A">
        <w:rPr>
          <w:rFonts w:ascii="Times New Roman" w:hAnsi="Times New Roman"/>
          <w:sz w:val="24"/>
          <w:szCs w:val="24"/>
        </w:rPr>
        <w:t>контрольных (надзорных) мероприятий на 2022 год в рамках осуществления муниципального контроля</w:t>
      </w:r>
    </w:p>
    <w:p w:rsidR="00820C64" w:rsidRDefault="00820C64" w:rsidP="00820C6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417"/>
        <w:gridCol w:w="2268"/>
        <w:gridCol w:w="1418"/>
        <w:gridCol w:w="1559"/>
        <w:gridCol w:w="1984"/>
        <w:gridCol w:w="2127"/>
        <w:gridCol w:w="1730"/>
      </w:tblGrid>
      <w:tr w:rsidR="00820C64" w:rsidRPr="00B566A5" w:rsidTr="00724BC9">
        <w:tc>
          <w:tcPr>
            <w:tcW w:w="16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Наименование контрольного (надзорного) органа</w:t>
            </w:r>
          </w:p>
        </w:tc>
        <w:tc>
          <w:tcPr>
            <w:tcW w:w="1701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41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Виды контрольных (надзорных) мероприятий</w:t>
            </w:r>
          </w:p>
        </w:tc>
        <w:tc>
          <w:tcPr>
            <w:tcW w:w="22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Предмет контрольных (надзорных) мероприятий</w:t>
            </w:r>
          </w:p>
        </w:tc>
        <w:tc>
          <w:tcPr>
            <w:tcW w:w="141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Сроки проведения контрольных (надзорных) мероприятий </w:t>
            </w:r>
          </w:p>
        </w:tc>
        <w:tc>
          <w:tcPr>
            <w:tcW w:w="1559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Основания включения контрольных (надзорных) мероприятий в план</w:t>
            </w:r>
          </w:p>
        </w:tc>
        <w:tc>
          <w:tcPr>
            <w:tcW w:w="1984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Объекты контроля (земельный участок с кадастровым номером)</w:t>
            </w:r>
          </w:p>
        </w:tc>
        <w:tc>
          <w:tcPr>
            <w:tcW w:w="212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ИНН, ФИО, Наименование организации</w:t>
            </w:r>
          </w:p>
        </w:tc>
        <w:tc>
          <w:tcPr>
            <w:tcW w:w="1730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Адрес контролируемого лица</w:t>
            </w:r>
          </w:p>
        </w:tc>
      </w:tr>
      <w:tr w:rsidR="00820C64" w:rsidRPr="00B566A5" w:rsidTr="00724BC9">
        <w:tc>
          <w:tcPr>
            <w:tcW w:w="16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0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20C64" w:rsidRPr="00B566A5" w:rsidTr="00724BC9">
        <w:trPr>
          <w:trHeight w:val="516"/>
        </w:trPr>
        <w:tc>
          <w:tcPr>
            <w:tcW w:w="16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Днепровский сельсовет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</w:tcPr>
          <w:p w:rsidR="00820C64" w:rsidRPr="00067DE2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067DE2">
              <w:rPr>
                <w:rFonts w:ascii="Times New Roman" w:hAnsi="Times New Roman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</w:rPr>
              <w:t>Выездная проверка</w:t>
            </w:r>
          </w:p>
        </w:tc>
        <w:tc>
          <w:tcPr>
            <w:tcW w:w="22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Соблюдение обязательных требований земельного законодательства в отношении объектов земельных отношений</w:t>
            </w:r>
          </w:p>
        </w:tc>
        <w:tc>
          <w:tcPr>
            <w:tcW w:w="141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lang w:val="en-US"/>
              </w:rPr>
              <w:t xml:space="preserve">II </w:t>
            </w:r>
            <w:r w:rsidRPr="00B566A5">
              <w:rPr>
                <w:rFonts w:ascii="Times New Roman" w:hAnsi="Times New Roman"/>
              </w:rPr>
              <w:t>кв.</w:t>
            </w:r>
          </w:p>
        </w:tc>
        <w:tc>
          <w:tcPr>
            <w:tcW w:w="1559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Наступление сроков проведения контрольных (надзорных) мероприятий,</w:t>
            </w:r>
          </w:p>
        </w:tc>
        <w:tc>
          <w:tcPr>
            <w:tcW w:w="1984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обл. Оренбургская    р-н </w:t>
            </w:r>
            <w:proofErr w:type="spellStart"/>
            <w:r w:rsidRPr="00B566A5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B566A5">
              <w:rPr>
                <w:rFonts w:ascii="Times New Roman" w:hAnsi="Times New Roman"/>
                <w:sz w:val="20"/>
                <w:szCs w:val="20"/>
              </w:rPr>
              <w:t>, с</w:t>
            </w:r>
            <w:proofErr w:type="gramStart"/>
            <w:r w:rsidRPr="00B566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непровка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,                           ул.  </w:t>
            </w:r>
            <w:r>
              <w:rPr>
                <w:rFonts w:ascii="Times New Roman" w:hAnsi="Times New Roman"/>
                <w:sz w:val="20"/>
                <w:szCs w:val="20"/>
              </w:rPr>
              <w:t>Южная,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22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1100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127" w:type="dxa"/>
          </w:tcPr>
          <w:p w:rsidR="00820C64" w:rsidRPr="00724BC9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Новик Василий </w:t>
            </w:r>
            <w:r w:rsidRPr="00724BC9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461330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, Оренбургская 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66A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Днепровка</w:t>
            </w:r>
            <w:proofErr w:type="spellEnd"/>
            <w:r w:rsidRPr="00B566A5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B566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жная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20C64" w:rsidRPr="00B566A5" w:rsidTr="00724BC9">
        <w:trPr>
          <w:trHeight w:val="516"/>
        </w:trPr>
        <w:tc>
          <w:tcPr>
            <w:tcW w:w="16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Днепровский сельсовет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</w:tcPr>
          <w:p w:rsidR="00820C64" w:rsidRPr="00067DE2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067DE2">
              <w:rPr>
                <w:rFonts w:ascii="Times New Roman" w:hAnsi="Times New Roman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</w:rPr>
              <w:t>Выездная проверка</w:t>
            </w:r>
          </w:p>
        </w:tc>
        <w:tc>
          <w:tcPr>
            <w:tcW w:w="22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Соблюдение обязательных требований земельного законодательства в отношении объектов земельных отношений</w:t>
            </w:r>
          </w:p>
        </w:tc>
        <w:tc>
          <w:tcPr>
            <w:tcW w:w="141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lang w:val="en-US"/>
              </w:rPr>
              <w:t xml:space="preserve">II </w:t>
            </w:r>
            <w:r w:rsidRPr="00B566A5">
              <w:rPr>
                <w:rFonts w:ascii="Times New Roman" w:hAnsi="Times New Roman"/>
              </w:rPr>
              <w:t>кв.</w:t>
            </w:r>
          </w:p>
        </w:tc>
        <w:tc>
          <w:tcPr>
            <w:tcW w:w="1559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Наступление сроков проведения контрольных (надзорных) мероприятий,</w:t>
            </w:r>
          </w:p>
        </w:tc>
        <w:tc>
          <w:tcPr>
            <w:tcW w:w="1984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обл. Оренбургская    р-н </w:t>
            </w:r>
            <w:proofErr w:type="spellStart"/>
            <w:r w:rsidRPr="00B566A5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B566A5">
              <w:rPr>
                <w:rFonts w:ascii="Times New Roman" w:hAnsi="Times New Roman"/>
                <w:sz w:val="20"/>
                <w:szCs w:val="20"/>
              </w:rPr>
              <w:t>, с</w:t>
            </w:r>
            <w:proofErr w:type="gramStart"/>
            <w:r w:rsidRPr="00B566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непровка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,                           ул.  </w:t>
            </w:r>
            <w:r>
              <w:rPr>
                <w:rFonts w:ascii="Times New Roman" w:hAnsi="Times New Roman"/>
                <w:sz w:val="20"/>
                <w:szCs w:val="20"/>
              </w:rPr>
              <w:t>Ленинская,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7а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800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12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Аксановна</w:t>
            </w:r>
            <w:proofErr w:type="spellEnd"/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461330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, Оренбургская 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66A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Днепровка</w:t>
            </w:r>
            <w:proofErr w:type="spellEnd"/>
            <w:r w:rsidRPr="00B566A5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B566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енинская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20C64" w:rsidRPr="00B566A5" w:rsidTr="00724BC9">
        <w:trPr>
          <w:trHeight w:val="516"/>
        </w:trPr>
        <w:tc>
          <w:tcPr>
            <w:tcW w:w="16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Днепровский сельсовет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</w:tcPr>
          <w:p w:rsidR="00820C64" w:rsidRPr="00067DE2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жилищный </w:t>
            </w:r>
            <w:r w:rsidRPr="00067DE2">
              <w:rPr>
                <w:rFonts w:ascii="Times New Roman" w:hAnsi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</w:rPr>
              <w:t>Выездная проверка</w:t>
            </w:r>
          </w:p>
        </w:tc>
        <w:tc>
          <w:tcPr>
            <w:tcW w:w="226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Соблюдение обязательных требований земельного законодательства в отношении объектов земельных отношений</w:t>
            </w:r>
          </w:p>
        </w:tc>
        <w:tc>
          <w:tcPr>
            <w:tcW w:w="1418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lang w:val="en-US"/>
              </w:rPr>
              <w:t xml:space="preserve">II </w:t>
            </w:r>
            <w:r w:rsidRPr="00B566A5">
              <w:rPr>
                <w:rFonts w:ascii="Times New Roman" w:hAnsi="Times New Roman"/>
              </w:rPr>
              <w:t>кв.</w:t>
            </w:r>
          </w:p>
        </w:tc>
        <w:tc>
          <w:tcPr>
            <w:tcW w:w="1559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 w:rsidRPr="00B56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Наступление сроков проведения контрольных (надзорных) мероприятий,</w:t>
            </w:r>
          </w:p>
        </w:tc>
        <w:tc>
          <w:tcPr>
            <w:tcW w:w="1984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 xml:space="preserve">обл. Оренбургская    р-н </w:t>
            </w:r>
            <w:proofErr w:type="spellStart"/>
            <w:r w:rsidRPr="00B566A5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B566A5">
              <w:rPr>
                <w:rFonts w:ascii="Times New Roman" w:hAnsi="Times New Roman"/>
                <w:sz w:val="20"/>
                <w:szCs w:val="20"/>
              </w:rPr>
              <w:t>, с</w:t>
            </w:r>
            <w:proofErr w:type="gramStart"/>
            <w:r w:rsidRPr="00B566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непровка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,                           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Первомайская,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36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A5">
              <w:rPr>
                <w:rFonts w:ascii="Times New Roman" w:hAnsi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127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C64">
              <w:rPr>
                <w:rFonts w:ascii="Times New Roman" w:hAnsi="Times New Roman"/>
                <w:sz w:val="20"/>
                <w:szCs w:val="20"/>
              </w:rPr>
              <w:t>Снатенкова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461330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 xml:space="preserve">, Оренбургская  обл.,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66A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Днепровка</w:t>
            </w:r>
            <w:proofErr w:type="spellEnd"/>
            <w:r w:rsidRPr="00B566A5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B566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жная</w:t>
            </w:r>
            <w:r w:rsidRPr="00B566A5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20C64" w:rsidRPr="00B566A5" w:rsidRDefault="00820C64" w:rsidP="005D57B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820C64" w:rsidRPr="00E721A4" w:rsidRDefault="00820C64" w:rsidP="00820C6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44B4D" w:rsidRDefault="00144B4D" w:rsidP="00144B4D">
      <w:pPr>
        <w:tabs>
          <w:tab w:val="left" w:pos="2400"/>
          <w:tab w:val="left" w:pos="11340"/>
        </w:tabs>
      </w:pPr>
      <w:r>
        <w:br w:type="textWrapping" w:clear="all"/>
      </w:r>
      <w:r w:rsidR="00257715">
        <w:t>Исполнитель:  Глава муниципального образования Жукова Е.В. тел.89226223974</w:t>
      </w:r>
    </w:p>
    <w:p w:rsidR="008164CF" w:rsidRDefault="008164CF" w:rsidP="00BB5F88">
      <w:pPr>
        <w:jc w:val="both"/>
        <w:rPr>
          <w:sz w:val="28"/>
          <w:szCs w:val="28"/>
        </w:rPr>
      </w:pPr>
    </w:p>
    <w:sectPr w:rsidR="008164CF" w:rsidSect="00820C64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E85E5A"/>
    <w:multiLevelType w:val="hybridMultilevel"/>
    <w:tmpl w:val="4FB6792C"/>
    <w:lvl w:ilvl="0" w:tplc="1D4EC0E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53A2F27"/>
    <w:multiLevelType w:val="hybridMultilevel"/>
    <w:tmpl w:val="96C0EF16"/>
    <w:lvl w:ilvl="0" w:tplc="FBA8E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18788B"/>
    <w:rsid w:val="0002134D"/>
    <w:rsid w:val="00041205"/>
    <w:rsid w:val="0007362B"/>
    <w:rsid w:val="00077E39"/>
    <w:rsid w:val="000849DD"/>
    <w:rsid w:val="000A32DB"/>
    <w:rsid w:val="000D403E"/>
    <w:rsid w:val="001079EA"/>
    <w:rsid w:val="00110228"/>
    <w:rsid w:val="001230C2"/>
    <w:rsid w:val="00132E61"/>
    <w:rsid w:val="00144B4D"/>
    <w:rsid w:val="00146C32"/>
    <w:rsid w:val="001644BC"/>
    <w:rsid w:val="0018788B"/>
    <w:rsid w:val="001A4350"/>
    <w:rsid w:val="001E7F20"/>
    <w:rsid w:val="00227F56"/>
    <w:rsid w:val="00257715"/>
    <w:rsid w:val="002A3F4B"/>
    <w:rsid w:val="002B3397"/>
    <w:rsid w:val="002D69ED"/>
    <w:rsid w:val="002D77F2"/>
    <w:rsid w:val="002E2325"/>
    <w:rsid w:val="002F16F8"/>
    <w:rsid w:val="002F2A6C"/>
    <w:rsid w:val="00302111"/>
    <w:rsid w:val="003139DA"/>
    <w:rsid w:val="00327A1C"/>
    <w:rsid w:val="003B01B3"/>
    <w:rsid w:val="003B48CC"/>
    <w:rsid w:val="003C04E8"/>
    <w:rsid w:val="003C4954"/>
    <w:rsid w:val="003E639F"/>
    <w:rsid w:val="00421FC1"/>
    <w:rsid w:val="00461B23"/>
    <w:rsid w:val="00484A4B"/>
    <w:rsid w:val="00492D28"/>
    <w:rsid w:val="004976F1"/>
    <w:rsid w:val="00497DB6"/>
    <w:rsid w:val="005154C7"/>
    <w:rsid w:val="005366E1"/>
    <w:rsid w:val="00557DDC"/>
    <w:rsid w:val="00585F77"/>
    <w:rsid w:val="00586283"/>
    <w:rsid w:val="005A2DB6"/>
    <w:rsid w:val="00601AD8"/>
    <w:rsid w:val="00614A57"/>
    <w:rsid w:val="00623ADA"/>
    <w:rsid w:val="00631FAF"/>
    <w:rsid w:val="006A4390"/>
    <w:rsid w:val="006B1B72"/>
    <w:rsid w:val="006E0CCD"/>
    <w:rsid w:val="007038CC"/>
    <w:rsid w:val="00724BC9"/>
    <w:rsid w:val="00750F83"/>
    <w:rsid w:val="007A00BB"/>
    <w:rsid w:val="007A1285"/>
    <w:rsid w:val="007B6199"/>
    <w:rsid w:val="007E49B9"/>
    <w:rsid w:val="00806579"/>
    <w:rsid w:val="00815538"/>
    <w:rsid w:val="008164CF"/>
    <w:rsid w:val="00820C64"/>
    <w:rsid w:val="008235F5"/>
    <w:rsid w:val="00871F6B"/>
    <w:rsid w:val="008741A4"/>
    <w:rsid w:val="008A37C6"/>
    <w:rsid w:val="008E65E5"/>
    <w:rsid w:val="009006AF"/>
    <w:rsid w:val="009116C3"/>
    <w:rsid w:val="00937DEA"/>
    <w:rsid w:val="00975EE2"/>
    <w:rsid w:val="009B652C"/>
    <w:rsid w:val="009C2876"/>
    <w:rsid w:val="009C3D79"/>
    <w:rsid w:val="009C7410"/>
    <w:rsid w:val="00A07146"/>
    <w:rsid w:val="00A1449D"/>
    <w:rsid w:val="00A201F4"/>
    <w:rsid w:val="00A30BE6"/>
    <w:rsid w:val="00A31763"/>
    <w:rsid w:val="00A47A6A"/>
    <w:rsid w:val="00A537ED"/>
    <w:rsid w:val="00A66994"/>
    <w:rsid w:val="00A80265"/>
    <w:rsid w:val="00A83363"/>
    <w:rsid w:val="00A87759"/>
    <w:rsid w:val="00A95195"/>
    <w:rsid w:val="00A95366"/>
    <w:rsid w:val="00AD2B2B"/>
    <w:rsid w:val="00AE4F4B"/>
    <w:rsid w:val="00B23AF9"/>
    <w:rsid w:val="00B27522"/>
    <w:rsid w:val="00B90152"/>
    <w:rsid w:val="00B957C2"/>
    <w:rsid w:val="00BB5F88"/>
    <w:rsid w:val="00C014F4"/>
    <w:rsid w:val="00C2534F"/>
    <w:rsid w:val="00C7135F"/>
    <w:rsid w:val="00C74553"/>
    <w:rsid w:val="00C952E1"/>
    <w:rsid w:val="00D24A7C"/>
    <w:rsid w:val="00D455F0"/>
    <w:rsid w:val="00D67B3D"/>
    <w:rsid w:val="00DB18DB"/>
    <w:rsid w:val="00DB21D1"/>
    <w:rsid w:val="00E01557"/>
    <w:rsid w:val="00E14033"/>
    <w:rsid w:val="00E468A2"/>
    <w:rsid w:val="00E65768"/>
    <w:rsid w:val="00E77060"/>
    <w:rsid w:val="00E80D22"/>
    <w:rsid w:val="00E9063D"/>
    <w:rsid w:val="00EB3A0A"/>
    <w:rsid w:val="00ED6BBA"/>
    <w:rsid w:val="00EE746F"/>
    <w:rsid w:val="00F325D7"/>
    <w:rsid w:val="00F41DE9"/>
    <w:rsid w:val="00F61657"/>
    <w:rsid w:val="00F76B9D"/>
    <w:rsid w:val="00F9357D"/>
    <w:rsid w:val="00FA5CB0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775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877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04E8"/>
    <w:pPr>
      <w:spacing w:before="100" w:beforeAutospacing="1" w:after="100" w:afterAutospacing="1"/>
    </w:pPr>
  </w:style>
  <w:style w:type="paragraph" w:customStyle="1" w:styleId="ConsPlusNormal">
    <w:name w:val="ConsPlusNormal"/>
    <w:rsid w:val="00144B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44B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614A57"/>
    <w:rPr>
      <w:b/>
      <w:szCs w:val="20"/>
    </w:rPr>
  </w:style>
  <w:style w:type="character" w:customStyle="1" w:styleId="a7">
    <w:name w:val="Основной текст Знак"/>
    <w:basedOn w:val="a0"/>
    <w:link w:val="a6"/>
    <w:rsid w:val="00614A57"/>
    <w:rPr>
      <w:b/>
      <w:sz w:val="24"/>
    </w:rPr>
  </w:style>
  <w:style w:type="paragraph" w:customStyle="1" w:styleId="a8">
    <w:name w:val="реквизитПодпись"/>
    <w:basedOn w:val="a"/>
    <w:rsid w:val="00614A57"/>
    <w:pPr>
      <w:tabs>
        <w:tab w:val="left" w:pos="6804"/>
      </w:tabs>
      <w:spacing w:before="360"/>
    </w:pPr>
    <w:rPr>
      <w:szCs w:val="20"/>
    </w:rPr>
  </w:style>
  <w:style w:type="paragraph" w:styleId="a9">
    <w:name w:val="No Spacing"/>
    <w:uiPriority w:val="1"/>
    <w:qFormat/>
    <w:rsid w:val="00820C6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ELENA</cp:lastModifiedBy>
  <cp:revision>3</cp:revision>
  <cp:lastPrinted>2021-02-18T12:21:00Z</cp:lastPrinted>
  <dcterms:created xsi:type="dcterms:W3CDTF">2021-02-18T12:33:00Z</dcterms:created>
  <dcterms:modified xsi:type="dcterms:W3CDTF">2021-09-30T11:30:00Z</dcterms:modified>
</cp:coreProperties>
</file>