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C3" w:rsidRDefault="001D3AC3" w:rsidP="001D3AC3">
      <w:pPr>
        <w:jc w:val="center"/>
        <w:rPr>
          <w:b/>
          <w:sz w:val="28"/>
          <w:szCs w:val="28"/>
        </w:rPr>
      </w:pPr>
      <w:r>
        <w:rPr>
          <w:b/>
          <w:sz w:val="28"/>
          <w:szCs w:val="28"/>
        </w:rPr>
        <w:t>АДМИНИСТРАЦИЯ</w:t>
      </w:r>
    </w:p>
    <w:p w:rsidR="001D3AC3" w:rsidRDefault="001D3AC3" w:rsidP="001D3AC3">
      <w:pPr>
        <w:ind w:left="-360"/>
        <w:jc w:val="center"/>
        <w:rPr>
          <w:b/>
          <w:sz w:val="28"/>
          <w:szCs w:val="28"/>
        </w:rPr>
      </w:pPr>
      <w:r>
        <w:rPr>
          <w:b/>
          <w:sz w:val="28"/>
          <w:szCs w:val="28"/>
        </w:rPr>
        <w:t>МУНИЦИПАЛЬНОГО  ОБРАЗОВАНИЯ  ДНЕПРОВСКИЙ  СЕЛЬСОВЕТ</w:t>
      </w:r>
    </w:p>
    <w:p w:rsidR="001D3AC3" w:rsidRDefault="001D3AC3" w:rsidP="001D3AC3">
      <w:pPr>
        <w:pBdr>
          <w:bottom w:val="single" w:sz="12" w:space="1" w:color="auto"/>
        </w:pBdr>
        <w:jc w:val="center"/>
        <w:rPr>
          <w:b/>
          <w:sz w:val="28"/>
          <w:szCs w:val="28"/>
        </w:rPr>
      </w:pPr>
      <w:r>
        <w:rPr>
          <w:b/>
          <w:sz w:val="28"/>
          <w:szCs w:val="28"/>
        </w:rPr>
        <w:t>БЕЛЯЕВСКОГО  РАЙОНА  ОРЕНБУРГСКОЙ  ОБЛАСТИ</w:t>
      </w:r>
    </w:p>
    <w:p w:rsidR="001D3AC3" w:rsidRDefault="001D3AC3" w:rsidP="001D3AC3">
      <w:pPr>
        <w:pBdr>
          <w:bottom w:val="single" w:sz="12" w:space="1" w:color="auto"/>
        </w:pBdr>
        <w:jc w:val="center"/>
        <w:rPr>
          <w:b/>
          <w:sz w:val="28"/>
          <w:szCs w:val="28"/>
        </w:rPr>
      </w:pPr>
      <w:r>
        <w:rPr>
          <w:b/>
          <w:sz w:val="28"/>
          <w:szCs w:val="28"/>
        </w:rPr>
        <w:t>ПОСТАНОВЛЕНИЕ</w:t>
      </w:r>
    </w:p>
    <w:p w:rsidR="001D3AC3" w:rsidRDefault="001D3AC3" w:rsidP="001D3AC3">
      <w:pPr>
        <w:jc w:val="center"/>
        <w:rPr>
          <w:b/>
          <w:sz w:val="28"/>
          <w:szCs w:val="28"/>
        </w:rPr>
      </w:pPr>
      <w:r>
        <w:t>с</w:t>
      </w:r>
      <w:proofErr w:type="gramStart"/>
      <w:r>
        <w:t>.Д</w:t>
      </w:r>
      <w:proofErr w:type="gramEnd"/>
      <w:r>
        <w:t xml:space="preserve">непровка </w:t>
      </w:r>
      <w:r>
        <w:rPr>
          <w:b/>
          <w:sz w:val="28"/>
          <w:szCs w:val="28"/>
        </w:rPr>
        <w:t xml:space="preserve">  </w:t>
      </w:r>
    </w:p>
    <w:p w:rsidR="001D3AC3" w:rsidRDefault="001D3AC3" w:rsidP="001D3AC3">
      <w:pPr>
        <w:rPr>
          <w:sz w:val="28"/>
          <w:szCs w:val="28"/>
        </w:rPr>
      </w:pPr>
    </w:p>
    <w:p w:rsidR="001D3AC3" w:rsidRDefault="000252AB" w:rsidP="001D3AC3">
      <w:pPr>
        <w:rPr>
          <w:sz w:val="28"/>
          <w:szCs w:val="28"/>
        </w:rPr>
      </w:pPr>
      <w:r>
        <w:rPr>
          <w:sz w:val="28"/>
          <w:szCs w:val="28"/>
        </w:rPr>
        <w:t>17.09</w:t>
      </w:r>
      <w:r w:rsidR="001D3AC3">
        <w:rPr>
          <w:sz w:val="28"/>
          <w:szCs w:val="28"/>
        </w:rPr>
        <w:t xml:space="preserve">.2021                                                                                                      № </w:t>
      </w:r>
      <w:r w:rsidR="00D80756">
        <w:rPr>
          <w:sz w:val="28"/>
          <w:szCs w:val="28"/>
        </w:rPr>
        <w:t>74</w:t>
      </w:r>
      <w:r w:rsidR="001D3AC3">
        <w:rPr>
          <w:sz w:val="28"/>
          <w:szCs w:val="28"/>
        </w:rPr>
        <w:t>-п</w:t>
      </w:r>
    </w:p>
    <w:p w:rsidR="001D3AC3" w:rsidRDefault="001D3AC3" w:rsidP="001D3AC3">
      <w:pPr>
        <w:pStyle w:val="a3"/>
        <w:rPr>
          <w:sz w:val="22"/>
          <w:szCs w:val="22"/>
        </w:rPr>
      </w:pPr>
    </w:p>
    <w:p w:rsidR="000B6D6C" w:rsidRDefault="000B6D6C" w:rsidP="000B6D6C">
      <w:pPr>
        <w:pStyle w:val="a6"/>
        <w:jc w:val="center"/>
        <w:rPr>
          <w:sz w:val="22"/>
          <w:szCs w:val="22"/>
          <w:lang w:eastAsia="ru-RU"/>
        </w:rPr>
      </w:pPr>
    </w:p>
    <w:p w:rsidR="001D3AC3" w:rsidRDefault="001D3AC3" w:rsidP="001D3AC3">
      <w:pPr>
        <w:spacing w:line="276" w:lineRule="auto"/>
        <w:jc w:val="both"/>
        <w:rPr>
          <w:sz w:val="28"/>
          <w:szCs w:val="28"/>
        </w:rPr>
      </w:pPr>
    </w:p>
    <w:p w:rsidR="000B6D6C" w:rsidRDefault="00844547" w:rsidP="000B6D6C">
      <w:pPr>
        <w:spacing w:line="276" w:lineRule="auto"/>
        <w:jc w:val="center"/>
        <w:rPr>
          <w:sz w:val="28"/>
          <w:szCs w:val="28"/>
        </w:rPr>
      </w:pPr>
      <w:r>
        <w:rPr>
          <w:sz w:val="28"/>
          <w:szCs w:val="28"/>
        </w:rPr>
        <w:t>Об утверждении руководства по соблюдению обязательных требований при осущес</w:t>
      </w:r>
      <w:r w:rsidR="00F273BA">
        <w:rPr>
          <w:sz w:val="28"/>
          <w:szCs w:val="28"/>
        </w:rPr>
        <w:t xml:space="preserve">твлении муниципального </w:t>
      </w:r>
      <w:r w:rsidR="00D80756">
        <w:rPr>
          <w:sz w:val="28"/>
          <w:szCs w:val="28"/>
        </w:rPr>
        <w:t xml:space="preserve">лесного </w:t>
      </w:r>
      <w:r>
        <w:rPr>
          <w:sz w:val="28"/>
          <w:szCs w:val="28"/>
        </w:rPr>
        <w:t>контроля</w:t>
      </w:r>
    </w:p>
    <w:p w:rsidR="000B6D6C" w:rsidRDefault="000B6D6C" w:rsidP="000B6D6C">
      <w:pPr>
        <w:spacing w:line="276" w:lineRule="auto"/>
        <w:jc w:val="center"/>
        <w:rPr>
          <w:sz w:val="28"/>
          <w:szCs w:val="28"/>
        </w:rPr>
      </w:pPr>
    </w:p>
    <w:p w:rsidR="00844547" w:rsidRPr="008632E8" w:rsidRDefault="00844547" w:rsidP="00844547">
      <w:pPr>
        <w:pStyle w:val="ConsPlusNormal"/>
        <w:ind w:firstLine="540"/>
        <w:jc w:val="both"/>
        <w:rPr>
          <w:rFonts w:ascii="Times New Roman" w:hAnsi="Times New Roman" w:cs="Times New Roman"/>
          <w:sz w:val="28"/>
          <w:szCs w:val="28"/>
        </w:rPr>
      </w:pPr>
      <w:proofErr w:type="gramStart"/>
      <w:r w:rsidRPr="008632E8">
        <w:rPr>
          <w:rFonts w:ascii="Times New Roman" w:hAnsi="Times New Roman" w:cs="Times New Roman"/>
          <w:sz w:val="28"/>
          <w:szCs w:val="28"/>
        </w:rPr>
        <w:t xml:space="preserve">В соответствии со </w:t>
      </w:r>
      <w:hyperlink r:id="rId5" w:history="1">
        <w:r w:rsidRPr="008632E8">
          <w:rPr>
            <w:rFonts w:ascii="Times New Roman" w:hAnsi="Times New Roman" w:cs="Times New Roman"/>
            <w:sz w:val="28"/>
            <w:szCs w:val="28"/>
          </w:rPr>
          <w:t>статьей 8.2</w:t>
        </w:r>
      </w:hyperlink>
      <w:r w:rsidRPr="008632E8">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8632E8">
          <w:rPr>
            <w:rFonts w:ascii="Times New Roman" w:hAnsi="Times New Roman" w:cs="Times New Roman"/>
            <w:sz w:val="28"/>
            <w:szCs w:val="28"/>
          </w:rPr>
          <w:t>законом</w:t>
        </w:r>
      </w:hyperlink>
      <w:r w:rsidRPr="008632E8">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руководствуясь </w:t>
      </w:r>
      <w:hyperlink r:id="rId7" w:history="1">
        <w:r w:rsidRPr="008632E8">
          <w:rPr>
            <w:rFonts w:ascii="Times New Roman" w:hAnsi="Times New Roman" w:cs="Times New Roman"/>
            <w:sz w:val="28"/>
            <w:szCs w:val="28"/>
          </w:rPr>
          <w:t>Уставом</w:t>
        </w:r>
      </w:hyperlink>
      <w:r w:rsidRPr="008632E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Днепровский </w:t>
      </w:r>
      <w:r w:rsidRPr="008632E8">
        <w:rPr>
          <w:rFonts w:ascii="Times New Roman" w:hAnsi="Times New Roman" w:cs="Times New Roman"/>
          <w:sz w:val="28"/>
          <w:szCs w:val="28"/>
        </w:rPr>
        <w:t>сельсовет:</w:t>
      </w:r>
      <w:proofErr w:type="gramEnd"/>
    </w:p>
    <w:p w:rsidR="00844547" w:rsidRPr="008632E8"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1. Утвердить </w:t>
      </w:r>
      <w:hyperlink w:anchor="P30" w:history="1">
        <w:r w:rsidRPr="008632E8">
          <w:rPr>
            <w:rFonts w:ascii="Times New Roman" w:hAnsi="Times New Roman" w:cs="Times New Roman"/>
            <w:sz w:val="28"/>
            <w:szCs w:val="28"/>
          </w:rPr>
          <w:t>руководство</w:t>
        </w:r>
      </w:hyperlink>
      <w:r w:rsidRPr="008632E8">
        <w:rPr>
          <w:rFonts w:ascii="Times New Roman" w:hAnsi="Times New Roman" w:cs="Times New Roman"/>
          <w:sz w:val="28"/>
          <w:szCs w:val="28"/>
        </w:rPr>
        <w:t xml:space="preserve"> по соблюдению обязательных требований при осуществлении муниципального </w:t>
      </w:r>
      <w:r>
        <w:rPr>
          <w:rFonts w:ascii="Times New Roman" w:hAnsi="Times New Roman" w:cs="Times New Roman"/>
          <w:sz w:val="28"/>
          <w:szCs w:val="28"/>
        </w:rPr>
        <w:t xml:space="preserve">жилищного </w:t>
      </w:r>
      <w:r w:rsidRPr="008632E8">
        <w:rPr>
          <w:rFonts w:ascii="Times New Roman" w:hAnsi="Times New Roman" w:cs="Times New Roman"/>
          <w:sz w:val="28"/>
          <w:szCs w:val="28"/>
        </w:rPr>
        <w:t>контроля согласно приложению.</w:t>
      </w:r>
    </w:p>
    <w:p w:rsidR="00844547" w:rsidRPr="008632E8"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2. </w:t>
      </w:r>
      <w:proofErr w:type="gramStart"/>
      <w:r w:rsidRPr="008632E8">
        <w:rPr>
          <w:rFonts w:ascii="Times New Roman" w:hAnsi="Times New Roman" w:cs="Times New Roman"/>
          <w:sz w:val="28"/>
          <w:szCs w:val="28"/>
        </w:rPr>
        <w:t>Контроль за</w:t>
      </w:r>
      <w:proofErr w:type="gramEnd"/>
      <w:r w:rsidRPr="008632E8">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8632E8">
        <w:rPr>
          <w:rFonts w:ascii="Times New Roman" w:hAnsi="Times New Roman" w:cs="Times New Roman"/>
          <w:sz w:val="28"/>
          <w:szCs w:val="28"/>
        </w:rPr>
        <w:t xml:space="preserve">остановления возложить на </w:t>
      </w:r>
      <w:r>
        <w:rPr>
          <w:rFonts w:ascii="Times New Roman" w:hAnsi="Times New Roman" w:cs="Times New Roman"/>
          <w:sz w:val="28"/>
          <w:szCs w:val="28"/>
        </w:rPr>
        <w:t>специалиста 1 категории администрации сельсовета Ермолаеву Л.А..</w:t>
      </w:r>
    </w:p>
    <w:p w:rsidR="00844547"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3. </w:t>
      </w:r>
      <w:proofErr w:type="gramStart"/>
      <w:r w:rsidRPr="008632E8">
        <w:rPr>
          <w:rFonts w:ascii="Times New Roman" w:hAnsi="Times New Roman" w:cs="Times New Roman"/>
          <w:sz w:val="28"/>
          <w:szCs w:val="28"/>
        </w:rPr>
        <w:t>Разместить</w:t>
      </w:r>
      <w:proofErr w:type="gramEnd"/>
      <w:r w:rsidRPr="008632E8">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8632E8">
        <w:rPr>
          <w:rFonts w:ascii="Times New Roman" w:hAnsi="Times New Roman" w:cs="Times New Roman"/>
          <w:sz w:val="28"/>
          <w:szCs w:val="28"/>
        </w:rPr>
        <w:t xml:space="preserve">остановление на официальном сайте муниципального образования </w:t>
      </w:r>
      <w:r>
        <w:rPr>
          <w:rFonts w:ascii="Times New Roman" w:hAnsi="Times New Roman" w:cs="Times New Roman"/>
          <w:sz w:val="28"/>
          <w:szCs w:val="28"/>
        </w:rPr>
        <w:t>Днепровский сельсовет</w:t>
      </w:r>
      <w:r w:rsidRPr="008632E8">
        <w:rPr>
          <w:rFonts w:ascii="Times New Roman" w:hAnsi="Times New Roman" w:cs="Times New Roman"/>
          <w:sz w:val="28"/>
          <w:szCs w:val="28"/>
        </w:rPr>
        <w:t xml:space="preserve"> в информационно-телекоммуникационной сети "Интернет".</w:t>
      </w:r>
    </w:p>
    <w:p w:rsidR="00844547" w:rsidRDefault="00844547" w:rsidP="008445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после его обнародования.</w:t>
      </w:r>
    </w:p>
    <w:p w:rsidR="000B6D6C" w:rsidRPr="000252AB" w:rsidRDefault="000B6D6C" w:rsidP="000B6D6C">
      <w:pPr>
        <w:pStyle w:val="Default"/>
        <w:tabs>
          <w:tab w:val="left" w:pos="720"/>
        </w:tabs>
        <w:jc w:val="both"/>
        <w:rPr>
          <w:b/>
          <w:bCs/>
          <w:color w:val="auto"/>
        </w:rPr>
      </w:pPr>
      <w:r w:rsidRPr="000252AB">
        <w:rPr>
          <w:b/>
          <w:bCs/>
          <w:color w:val="auto"/>
          <w:sz w:val="28"/>
          <w:szCs w:val="28"/>
        </w:rPr>
        <w:t>.</w:t>
      </w:r>
    </w:p>
    <w:p w:rsidR="000B6D6C" w:rsidRPr="008B1BF0" w:rsidRDefault="000B6D6C" w:rsidP="000B6D6C">
      <w:pPr>
        <w:jc w:val="both"/>
        <w:rPr>
          <w:sz w:val="28"/>
          <w:szCs w:val="28"/>
        </w:rPr>
      </w:pPr>
    </w:p>
    <w:p w:rsidR="000B6D6C" w:rsidRPr="00AE46CF" w:rsidRDefault="000B6D6C" w:rsidP="000B6D6C">
      <w:pPr>
        <w:spacing w:line="276" w:lineRule="auto"/>
        <w:jc w:val="center"/>
        <w:rPr>
          <w:sz w:val="28"/>
          <w:szCs w:val="28"/>
        </w:rPr>
      </w:pP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jc w:val="both"/>
        <w:rPr>
          <w:sz w:val="28"/>
          <w:szCs w:val="28"/>
        </w:rPr>
      </w:pPr>
      <w:r>
        <w:rPr>
          <w:sz w:val="28"/>
          <w:szCs w:val="28"/>
        </w:rPr>
        <w:t>Глава муниципального образования                                              Е.В.Жукова</w:t>
      </w: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0A477D" w:rsidP="001D3AC3">
      <w:pPr>
        <w:pStyle w:val="a3"/>
        <w:ind w:left="0" w:firstLine="0"/>
        <w:jc w:val="both"/>
      </w:pPr>
      <w:r>
        <w:t xml:space="preserve">разослано:  </w:t>
      </w:r>
      <w:r w:rsidR="001D3AC3">
        <w:t xml:space="preserve">администрации района, прокурору, в дело. </w:t>
      </w:r>
    </w:p>
    <w:p w:rsidR="000252AB" w:rsidRDefault="000252AB" w:rsidP="000252AB">
      <w:pPr>
        <w:ind w:firstLine="1843"/>
        <w:rPr>
          <w:sz w:val="28"/>
          <w:szCs w:val="28"/>
        </w:rPr>
      </w:pPr>
    </w:p>
    <w:p w:rsidR="000252AB" w:rsidRDefault="000252AB" w:rsidP="000252AB">
      <w:pPr>
        <w:ind w:firstLine="1843"/>
        <w:rPr>
          <w:sz w:val="28"/>
          <w:szCs w:val="28"/>
        </w:rPr>
      </w:pPr>
    </w:p>
    <w:p w:rsidR="00D80756" w:rsidRPr="00481D07" w:rsidRDefault="000252AB" w:rsidP="00D80756">
      <w:pPr>
        <w:pStyle w:val="ConsPlusNormal"/>
        <w:jc w:val="right"/>
        <w:outlineLvl w:val="0"/>
        <w:rPr>
          <w:rFonts w:ascii="Times New Roman" w:hAnsi="Times New Roman" w:cs="Times New Roman"/>
          <w:sz w:val="28"/>
          <w:szCs w:val="28"/>
        </w:rPr>
      </w:pPr>
      <w:r>
        <w:rPr>
          <w:sz w:val="28"/>
          <w:szCs w:val="28"/>
        </w:rPr>
        <w:lastRenderedPageBreak/>
        <w:t xml:space="preserve">                                                                </w:t>
      </w:r>
      <w:r w:rsidR="00D80756" w:rsidRPr="00481D07">
        <w:rPr>
          <w:rFonts w:ascii="Times New Roman" w:hAnsi="Times New Roman" w:cs="Times New Roman"/>
          <w:sz w:val="28"/>
          <w:szCs w:val="28"/>
        </w:rPr>
        <w:t>Утверждено</w:t>
      </w:r>
    </w:p>
    <w:p w:rsidR="00D80756" w:rsidRPr="00481D07" w:rsidRDefault="00D80756" w:rsidP="00D80756">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Постановлением администрации</w:t>
      </w:r>
    </w:p>
    <w:p w:rsidR="00D80756" w:rsidRPr="00481D07" w:rsidRDefault="00D80756" w:rsidP="00D80756">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 xml:space="preserve">муниципального образования </w:t>
      </w:r>
    </w:p>
    <w:p w:rsidR="00D80756" w:rsidRDefault="00D80756" w:rsidP="00D80756">
      <w:pPr>
        <w:pStyle w:val="ConsPlusNormal"/>
        <w:jc w:val="right"/>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D80756" w:rsidRDefault="00D80756" w:rsidP="00D80756">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 xml:space="preserve">от </w:t>
      </w:r>
      <w:r>
        <w:rPr>
          <w:rFonts w:ascii="Times New Roman" w:hAnsi="Times New Roman" w:cs="Times New Roman"/>
          <w:sz w:val="28"/>
          <w:szCs w:val="28"/>
        </w:rPr>
        <w:t>17.09.2021 №</w:t>
      </w:r>
      <w:r w:rsidRPr="00481D07">
        <w:rPr>
          <w:rFonts w:ascii="Times New Roman" w:hAnsi="Times New Roman" w:cs="Times New Roman"/>
          <w:sz w:val="28"/>
          <w:szCs w:val="28"/>
        </w:rPr>
        <w:t xml:space="preserve"> </w:t>
      </w:r>
      <w:r>
        <w:rPr>
          <w:rFonts w:ascii="Times New Roman" w:hAnsi="Times New Roman" w:cs="Times New Roman"/>
          <w:sz w:val="28"/>
          <w:szCs w:val="28"/>
        </w:rPr>
        <w:t>74-п</w:t>
      </w:r>
    </w:p>
    <w:p w:rsidR="00D80756" w:rsidRPr="00481D07" w:rsidRDefault="00D80756" w:rsidP="00D80756">
      <w:pPr>
        <w:pStyle w:val="ConsPlusNormal"/>
        <w:jc w:val="right"/>
        <w:rPr>
          <w:rFonts w:ascii="Times New Roman" w:hAnsi="Times New Roman" w:cs="Times New Roman"/>
          <w:sz w:val="28"/>
          <w:szCs w:val="28"/>
        </w:rPr>
      </w:pPr>
    </w:p>
    <w:p w:rsidR="00D80756" w:rsidRPr="002564FD" w:rsidRDefault="00D80756" w:rsidP="00D80756">
      <w:pPr>
        <w:pStyle w:val="ConsPlusNormal"/>
        <w:rPr>
          <w:rFonts w:ascii="Times New Roman" w:hAnsi="Times New Roman" w:cs="Times New Roman"/>
          <w:sz w:val="28"/>
          <w:szCs w:val="28"/>
        </w:rPr>
      </w:pPr>
    </w:p>
    <w:p w:rsidR="00D80756" w:rsidRPr="002564FD" w:rsidRDefault="00D80756" w:rsidP="00D80756">
      <w:pPr>
        <w:pStyle w:val="ConsPlusTitle"/>
        <w:jc w:val="center"/>
        <w:rPr>
          <w:rFonts w:ascii="Times New Roman" w:hAnsi="Times New Roman" w:cs="Times New Roman"/>
          <w:b w:val="0"/>
          <w:bCs/>
          <w:sz w:val="28"/>
          <w:szCs w:val="28"/>
        </w:rPr>
      </w:pPr>
      <w:bookmarkStart w:id="0" w:name="P30"/>
      <w:bookmarkEnd w:id="0"/>
      <w:r>
        <w:rPr>
          <w:rFonts w:ascii="Times New Roman" w:hAnsi="Times New Roman" w:cs="Times New Roman"/>
          <w:b w:val="0"/>
          <w:bCs/>
          <w:sz w:val="28"/>
          <w:szCs w:val="28"/>
        </w:rPr>
        <w:t>Ру</w:t>
      </w:r>
      <w:r w:rsidRPr="002564FD">
        <w:rPr>
          <w:rFonts w:ascii="Times New Roman" w:hAnsi="Times New Roman" w:cs="Times New Roman"/>
          <w:b w:val="0"/>
          <w:bCs/>
          <w:sz w:val="28"/>
          <w:szCs w:val="28"/>
        </w:rPr>
        <w:t>ководство</w:t>
      </w:r>
    </w:p>
    <w:p w:rsidR="00D80756" w:rsidRPr="002564FD" w:rsidRDefault="00D80756" w:rsidP="00D80756">
      <w:pPr>
        <w:pStyle w:val="ConsPlusTitle"/>
        <w:jc w:val="center"/>
        <w:rPr>
          <w:rFonts w:ascii="Times New Roman" w:hAnsi="Times New Roman" w:cs="Times New Roman"/>
          <w:b w:val="0"/>
          <w:bCs/>
          <w:sz w:val="28"/>
          <w:szCs w:val="28"/>
        </w:rPr>
      </w:pPr>
      <w:r w:rsidRPr="002564FD">
        <w:rPr>
          <w:rFonts w:ascii="Times New Roman" w:hAnsi="Times New Roman" w:cs="Times New Roman"/>
          <w:b w:val="0"/>
          <w:bCs/>
          <w:sz w:val="28"/>
          <w:szCs w:val="28"/>
        </w:rPr>
        <w:t>по соблюдению обязательных требований при осуществлении</w:t>
      </w:r>
    </w:p>
    <w:p w:rsidR="00D80756" w:rsidRPr="002564FD" w:rsidRDefault="00D80756" w:rsidP="00D80756">
      <w:pPr>
        <w:pStyle w:val="ConsPlusTitle"/>
        <w:jc w:val="center"/>
        <w:rPr>
          <w:rFonts w:ascii="Times New Roman" w:hAnsi="Times New Roman" w:cs="Times New Roman"/>
          <w:b w:val="0"/>
          <w:bCs/>
          <w:sz w:val="28"/>
          <w:szCs w:val="28"/>
        </w:rPr>
      </w:pPr>
      <w:r w:rsidRPr="002564FD">
        <w:rPr>
          <w:rFonts w:ascii="Times New Roman" w:hAnsi="Times New Roman" w:cs="Times New Roman"/>
          <w:b w:val="0"/>
          <w:bCs/>
          <w:sz w:val="28"/>
          <w:szCs w:val="28"/>
        </w:rPr>
        <w:t xml:space="preserve">муниципального лесного контроля на территории муниципального образования  </w:t>
      </w:r>
      <w:r>
        <w:rPr>
          <w:rFonts w:ascii="Times New Roman" w:hAnsi="Times New Roman" w:cs="Times New Roman"/>
          <w:b w:val="0"/>
          <w:bCs/>
          <w:sz w:val="28"/>
          <w:szCs w:val="28"/>
        </w:rPr>
        <w:t xml:space="preserve">Днепровский </w:t>
      </w:r>
      <w:r w:rsidRPr="002564FD">
        <w:rPr>
          <w:rFonts w:ascii="Times New Roman" w:hAnsi="Times New Roman" w:cs="Times New Roman"/>
          <w:b w:val="0"/>
          <w:bCs/>
          <w:sz w:val="28"/>
          <w:szCs w:val="28"/>
        </w:rPr>
        <w:t>сельсовет</w:t>
      </w:r>
    </w:p>
    <w:p w:rsidR="00D80756" w:rsidRPr="002564FD" w:rsidRDefault="00D80756" w:rsidP="00D80756">
      <w:pPr>
        <w:pStyle w:val="ConsPlusTitle"/>
        <w:jc w:val="center"/>
        <w:rPr>
          <w:rFonts w:ascii="Times New Roman" w:hAnsi="Times New Roman" w:cs="Times New Roman"/>
          <w:b w:val="0"/>
          <w:bCs/>
          <w:sz w:val="28"/>
          <w:szCs w:val="28"/>
        </w:rPr>
      </w:pPr>
    </w:p>
    <w:p w:rsidR="00D80756" w:rsidRPr="002564FD" w:rsidRDefault="00D80756" w:rsidP="00D80756">
      <w:pPr>
        <w:pStyle w:val="ConsPlusTitle"/>
        <w:contextualSpacing/>
        <w:jc w:val="center"/>
        <w:outlineLvl w:val="1"/>
        <w:rPr>
          <w:rFonts w:ascii="Times New Roman" w:hAnsi="Times New Roman" w:cs="Times New Roman"/>
          <w:sz w:val="28"/>
          <w:szCs w:val="28"/>
        </w:rPr>
      </w:pPr>
    </w:p>
    <w:p w:rsidR="00D80756" w:rsidRPr="002564FD" w:rsidRDefault="00D80756" w:rsidP="00D80756">
      <w:pPr>
        <w:ind w:firstLine="540"/>
        <w:contextualSpacing/>
        <w:jc w:val="both"/>
        <w:rPr>
          <w:sz w:val="28"/>
          <w:szCs w:val="28"/>
        </w:rPr>
      </w:pPr>
      <w:r w:rsidRPr="002564FD">
        <w:rPr>
          <w:sz w:val="28"/>
          <w:szCs w:val="28"/>
        </w:rPr>
        <w:t xml:space="preserve">1. </w:t>
      </w:r>
      <w:proofErr w:type="gramStart"/>
      <w:r w:rsidRPr="002564FD">
        <w:rPr>
          <w:sz w:val="28"/>
          <w:szCs w:val="28"/>
        </w:rPr>
        <w:t>Муниципальный лесной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roofErr w:type="gramEnd"/>
    </w:p>
    <w:p w:rsidR="00D80756" w:rsidRPr="002564FD" w:rsidRDefault="00D80756" w:rsidP="00D80756">
      <w:pPr>
        <w:ind w:firstLine="540"/>
        <w:contextualSpacing/>
        <w:jc w:val="both"/>
        <w:rPr>
          <w:sz w:val="28"/>
          <w:szCs w:val="28"/>
        </w:rPr>
      </w:pPr>
      <w:r w:rsidRPr="002564FD">
        <w:rPr>
          <w:sz w:val="28"/>
          <w:szCs w:val="28"/>
        </w:rPr>
        <w:t>2. Муниципальный лесной контроль осуществляется Администрацией</w:t>
      </w:r>
      <w:r>
        <w:rPr>
          <w:sz w:val="28"/>
          <w:szCs w:val="28"/>
        </w:rPr>
        <w:t xml:space="preserve"> </w:t>
      </w:r>
      <w:r w:rsidRPr="002564FD">
        <w:rPr>
          <w:sz w:val="28"/>
          <w:szCs w:val="28"/>
        </w:rPr>
        <w:t>муниципального образования (далее - Администрация).</w:t>
      </w:r>
    </w:p>
    <w:p w:rsidR="00D80756" w:rsidRPr="002564FD" w:rsidRDefault="00D80756" w:rsidP="00D80756">
      <w:pPr>
        <w:ind w:firstLine="540"/>
        <w:contextualSpacing/>
        <w:jc w:val="both"/>
        <w:rPr>
          <w:sz w:val="28"/>
          <w:szCs w:val="28"/>
        </w:rPr>
      </w:pPr>
      <w:r w:rsidRPr="002564FD">
        <w:rPr>
          <w:sz w:val="28"/>
          <w:szCs w:val="28"/>
        </w:rPr>
        <w:t xml:space="preserve">3. Муниципальный лесной контроль осуществляется в соответствии </w:t>
      </w:r>
      <w:proofErr w:type="gramStart"/>
      <w:r w:rsidRPr="002564FD">
        <w:rPr>
          <w:sz w:val="28"/>
          <w:szCs w:val="28"/>
        </w:rPr>
        <w:t>с</w:t>
      </w:r>
      <w:proofErr w:type="gramEnd"/>
      <w:r w:rsidRPr="002564FD">
        <w:rPr>
          <w:sz w:val="28"/>
          <w:szCs w:val="28"/>
        </w:rPr>
        <w:t>:</w:t>
      </w:r>
    </w:p>
    <w:p w:rsidR="00D80756" w:rsidRPr="002564FD" w:rsidRDefault="00D80756" w:rsidP="00D80756">
      <w:pPr>
        <w:ind w:firstLine="540"/>
        <w:contextualSpacing/>
        <w:jc w:val="both"/>
        <w:rPr>
          <w:sz w:val="28"/>
          <w:szCs w:val="28"/>
        </w:rPr>
      </w:pPr>
      <w:hyperlink r:id="rId8" w:history="1">
        <w:r w:rsidRPr="002564FD">
          <w:rPr>
            <w:color w:val="0000FF"/>
            <w:sz w:val="28"/>
            <w:szCs w:val="28"/>
          </w:rPr>
          <w:t>Конституцией</w:t>
        </w:r>
      </w:hyperlink>
      <w:r w:rsidRPr="002564FD">
        <w:rPr>
          <w:sz w:val="28"/>
          <w:szCs w:val="28"/>
        </w:rPr>
        <w:t xml:space="preserve"> Российской Федерации;</w:t>
      </w:r>
    </w:p>
    <w:p w:rsidR="00D80756" w:rsidRPr="002564FD" w:rsidRDefault="00D80756" w:rsidP="00D80756">
      <w:pPr>
        <w:ind w:firstLine="540"/>
        <w:contextualSpacing/>
        <w:jc w:val="both"/>
        <w:rPr>
          <w:sz w:val="28"/>
          <w:szCs w:val="28"/>
        </w:rPr>
      </w:pPr>
      <w:r w:rsidRPr="002564FD">
        <w:rPr>
          <w:sz w:val="28"/>
          <w:szCs w:val="28"/>
        </w:rPr>
        <w:t xml:space="preserve">Лесным </w:t>
      </w:r>
      <w:hyperlink r:id="rId9" w:history="1">
        <w:r w:rsidRPr="002564FD">
          <w:rPr>
            <w:color w:val="0000FF"/>
            <w:sz w:val="28"/>
            <w:szCs w:val="28"/>
          </w:rPr>
          <w:t>кодексом</w:t>
        </w:r>
      </w:hyperlink>
      <w:r w:rsidRPr="002564FD">
        <w:rPr>
          <w:sz w:val="28"/>
          <w:szCs w:val="28"/>
        </w:rPr>
        <w:t xml:space="preserve"> Российской Федерации;</w:t>
      </w:r>
    </w:p>
    <w:p w:rsidR="00D80756" w:rsidRPr="002564FD" w:rsidRDefault="00D80756" w:rsidP="00D80756">
      <w:pPr>
        <w:ind w:firstLine="540"/>
        <w:contextualSpacing/>
        <w:jc w:val="both"/>
        <w:rPr>
          <w:sz w:val="28"/>
          <w:szCs w:val="28"/>
        </w:rPr>
      </w:pPr>
      <w:r w:rsidRPr="002564FD">
        <w:rPr>
          <w:sz w:val="28"/>
          <w:szCs w:val="28"/>
        </w:rPr>
        <w:t xml:space="preserve">Федеральным </w:t>
      </w:r>
      <w:hyperlink r:id="rId10" w:history="1">
        <w:r w:rsidRPr="002564FD">
          <w:rPr>
            <w:color w:val="0000FF"/>
            <w:sz w:val="28"/>
            <w:szCs w:val="28"/>
          </w:rPr>
          <w:t>законом</w:t>
        </w:r>
      </w:hyperlink>
      <w:r w:rsidRPr="002564FD">
        <w:rPr>
          <w:sz w:val="28"/>
          <w:szCs w:val="28"/>
        </w:rPr>
        <w:t xml:space="preserve"> от 06.10.2003 N 131-ФЗ "Об общих принципах организации местного самоуправления в Российской Федерации";</w:t>
      </w:r>
    </w:p>
    <w:p w:rsidR="00D80756" w:rsidRPr="002564FD" w:rsidRDefault="00D80756" w:rsidP="00D80756">
      <w:pPr>
        <w:ind w:firstLine="540"/>
        <w:contextualSpacing/>
        <w:jc w:val="both"/>
        <w:rPr>
          <w:sz w:val="28"/>
          <w:szCs w:val="28"/>
        </w:rPr>
      </w:pPr>
      <w:r w:rsidRPr="002564FD">
        <w:rPr>
          <w:sz w:val="28"/>
          <w:szCs w:val="28"/>
        </w:rPr>
        <w:t xml:space="preserve">Федеральным </w:t>
      </w:r>
      <w:hyperlink r:id="rId11" w:history="1">
        <w:r w:rsidRPr="002564FD">
          <w:rPr>
            <w:color w:val="0000FF"/>
            <w:sz w:val="28"/>
            <w:szCs w:val="28"/>
          </w:rPr>
          <w:t>законом</w:t>
        </w:r>
      </w:hyperlink>
      <w:r w:rsidRPr="002564FD">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80756" w:rsidRPr="002564FD" w:rsidRDefault="00D80756" w:rsidP="00D80756">
      <w:pPr>
        <w:ind w:firstLine="540"/>
        <w:contextualSpacing/>
        <w:jc w:val="both"/>
        <w:rPr>
          <w:sz w:val="28"/>
          <w:szCs w:val="28"/>
        </w:rPr>
      </w:pPr>
      <w:r w:rsidRPr="002564FD">
        <w:rPr>
          <w:sz w:val="28"/>
          <w:szCs w:val="28"/>
        </w:rPr>
        <w:t xml:space="preserve">Федеральным </w:t>
      </w:r>
      <w:hyperlink r:id="rId12" w:history="1">
        <w:r w:rsidRPr="002564FD">
          <w:rPr>
            <w:color w:val="0000FF"/>
            <w:sz w:val="28"/>
            <w:szCs w:val="28"/>
          </w:rPr>
          <w:t>законом</w:t>
        </w:r>
      </w:hyperlink>
      <w:r w:rsidRPr="002564FD">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D80756" w:rsidRPr="002564FD" w:rsidRDefault="00D80756" w:rsidP="00D80756">
      <w:pPr>
        <w:ind w:firstLine="540"/>
        <w:contextualSpacing/>
        <w:jc w:val="both"/>
        <w:rPr>
          <w:sz w:val="28"/>
          <w:szCs w:val="28"/>
        </w:rPr>
      </w:pPr>
      <w:hyperlink r:id="rId13" w:history="1">
        <w:r w:rsidRPr="002564FD">
          <w:rPr>
            <w:color w:val="0000FF"/>
            <w:sz w:val="28"/>
            <w:szCs w:val="28"/>
          </w:rPr>
          <w:t>постановлением</w:t>
        </w:r>
      </w:hyperlink>
      <w:r w:rsidRPr="002564FD">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2564FD">
        <w:rPr>
          <w:sz w:val="28"/>
          <w:szCs w:val="28"/>
        </w:rPr>
        <w:t>контроля ежегодных планов проведения плановых проверок юридических лиц</w:t>
      </w:r>
      <w:proofErr w:type="gramEnd"/>
      <w:r w:rsidRPr="002564FD">
        <w:rPr>
          <w:sz w:val="28"/>
          <w:szCs w:val="28"/>
        </w:rPr>
        <w:t xml:space="preserve"> и индивидуальных предпринимателей";</w:t>
      </w:r>
    </w:p>
    <w:p w:rsidR="00D80756" w:rsidRPr="002564FD" w:rsidRDefault="00D80756" w:rsidP="00D80756">
      <w:pPr>
        <w:ind w:firstLine="540"/>
        <w:contextualSpacing/>
        <w:jc w:val="both"/>
        <w:rPr>
          <w:sz w:val="28"/>
          <w:szCs w:val="28"/>
        </w:rPr>
      </w:pPr>
      <w:hyperlink r:id="rId14" w:history="1">
        <w:r w:rsidRPr="002564FD">
          <w:rPr>
            <w:color w:val="0000FF"/>
            <w:sz w:val="28"/>
            <w:szCs w:val="28"/>
          </w:rPr>
          <w:t>постановлением</w:t>
        </w:r>
      </w:hyperlink>
      <w:r w:rsidRPr="002564FD">
        <w:rPr>
          <w:sz w:val="28"/>
          <w:szCs w:val="28"/>
        </w:rPr>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w:t>
      </w:r>
    </w:p>
    <w:p w:rsidR="00D80756" w:rsidRPr="002564FD" w:rsidRDefault="00D80756" w:rsidP="00D80756">
      <w:pPr>
        <w:ind w:firstLine="540"/>
        <w:contextualSpacing/>
        <w:jc w:val="both"/>
        <w:rPr>
          <w:sz w:val="28"/>
          <w:szCs w:val="28"/>
        </w:rPr>
      </w:pPr>
      <w:r w:rsidRPr="002564FD">
        <w:rPr>
          <w:sz w:val="28"/>
          <w:szCs w:val="28"/>
        </w:rPr>
        <w:t xml:space="preserve">4. </w:t>
      </w:r>
      <w:proofErr w:type="gramStart"/>
      <w:r w:rsidRPr="002564FD">
        <w:rPr>
          <w:sz w:val="28"/>
          <w:szCs w:val="28"/>
        </w:rPr>
        <w:t>Предметом муниципального лесного контроля является соблюдение юридическими лицами, индивидуальными предпринимателями и физическими лицами, не являющимися индивидуальными предпринимателями,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roofErr w:type="gramEnd"/>
    </w:p>
    <w:p w:rsidR="00D80756" w:rsidRPr="002564FD" w:rsidRDefault="00D80756" w:rsidP="00D80756">
      <w:pPr>
        <w:ind w:firstLine="540"/>
        <w:contextualSpacing/>
        <w:jc w:val="both"/>
        <w:rPr>
          <w:sz w:val="28"/>
          <w:szCs w:val="28"/>
        </w:rPr>
      </w:pPr>
      <w:r w:rsidRPr="002564FD">
        <w:rPr>
          <w:sz w:val="28"/>
          <w:szCs w:val="28"/>
        </w:rPr>
        <w:t>5. Результатом осуществления муниципального лесного контроля является составление акта проверки и принятие мер при выявлении нарушений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D80756" w:rsidRPr="002564FD" w:rsidRDefault="00D80756" w:rsidP="00D80756">
      <w:pPr>
        <w:ind w:firstLine="540"/>
        <w:contextualSpacing/>
        <w:jc w:val="both"/>
        <w:rPr>
          <w:sz w:val="28"/>
          <w:szCs w:val="28"/>
        </w:rPr>
      </w:pPr>
      <w:r w:rsidRPr="002564FD">
        <w:rPr>
          <w:sz w:val="28"/>
          <w:szCs w:val="28"/>
        </w:rPr>
        <w:t>6.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w:t>
      </w:r>
    </w:p>
    <w:p w:rsidR="00D80756" w:rsidRPr="002564FD" w:rsidRDefault="00D80756" w:rsidP="00D80756">
      <w:pPr>
        <w:ind w:firstLine="540"/>
        <w:contextualSpacing/>
        <w:jc w:val="both"/>
        <w:rPr>
          <w:sz w:val="28"/>
          <w:szCs w:val="28"/>
        </w:rPr>
      </w:pPr>
      <w:r w:rsidRPr="002564FD">
        <w:rPr>
          <w:sz w:val="28"/>
          <w:szCs w:val="28"/>
        </w:rPr>
        <w:t>7.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w:t>
      </w:r>
    </w:p>
    <w:p w:rsidR="00D80756" w:rsidRPr="002564FD" w:rsidRDefault="00D80756" w:rsidP="00D80756">
      <w:pPr>
        <w:ind w:firstLine="540"/>
        <w:contextualSpacing/>
        <w:jc w:val="both"/>
        <w:rPr>
          <w:sz w:val="28"/>
          <w:szCs w:val="28"/>
        </w:rPr>
      </w:pPr>
      <w:r w:rsidRPr="002564FD">
        <w:rPr>
          <w:sz w:val="28"/>
          <w:szCs w:val="28"/>
        </w:rPr>
        <w:t>8.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D80756" w:rsidRPr="002564FD" w:rsidRDefault="00D80756" w:rsidP="00D80756">
      <w:pPr>
        <w:ind w:firstLine="540"/>
        <w:contextualSpacing/>
        <w:jc w:val="both"/>
        <w:rPr>
          <w:sz w:val="28"/>
          <w:szCs w:val="28"/>
        </w:rPr>
      </w:pPr>
      <w:r w:rsidRPr="002564FD">
        <w:rPr>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80756" w:rsidRPr="002564FD" w:rsidRDefault="00D80756" w:rsidP="00D80756">
      <w:pPr>
        <w:ind w:firstLine="540"/>
        <w:contextualSpacing/>
        <w:jc w:val="both"/>
        <w:rPr>
          <w:sz w:val="28"/>
          <w:szCs w:val="28"/>
        </w:rPr>
      </w:pPr>
      <w:r w:rsidRPr="002564FD">
        <w:rPr>
          <w:sz w:val="28"/>
          <w:szCs w:val="28"/>
        </w:rPr>
        <w:t>а)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D80756" w:rsidRPr="002564FD" w:rsidRDefault="00D80756" w:rsidP="00D80756">
      <w:pPr>
        <w:ind w:firstLine="540"/>
        <w:contextualSpacing/>
        <w:jc w:val="both"/>
        <w:rPr>
          <w:sz w:val="28"/>
          <w:szCs w:val="28"/>
        </w:rPr>
      </w:pPr>
      <w:bookmarkStart w:id="1" w:name="P86"/>
      <w:bookmarkEnd w:id="1"/>
      <w:proofErr w:type="gramStart"/>
      <w:r w:rsidRPr="002564FD">
        <w:rPr>
          <w:sz w:val="28"/>
          <w:szCs w:val="28"/>
        </w:rPr>
        <w:t>б)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80756" w:rsidRPr="002564FD" w:rsidRDefault="00D80756" w:rsidP="00D80756">
      <w:pPr>
        <w:ind w:firstLine="540"/>
        <w:contextualSpacing/>
        <w:jc w:val="both"/>
        <w:rPr>
          <w:sz w:val="28"/>
          <w:szCs w:val="28"/>
        </w:rPr>
      </w:pPr>
      <w:r w:rsidRPr="002564FD">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0756" w:rsidRPr="002564FD" w:rsidRDefault="00D80756" w:rsidP="00D80756">
      <w:pPr>
        <w:ind w:firstLine="540"/>
        <w:contextualSpacing/>
        <w:jc w:val="both"/>
        <w:rPr>
          <w:sz w:val="28"/>
          <w:szCs w:val="28"/>
        </w:rPr>
      </w:pPr>
      <w:r w:rsidRPr="002564FD">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0756" w:rsidRPr="002564FD" w:rsidRDefault="00D80756" w:rsidP="00D80756">
      <w:pPr>
        <w:ind w:firstLine="540"/>
        <w:contextualSpacing/>
        <w:jc w:val="both"/>
        <w:rPr>
          <w:sz w:val="28"/>
          <w:szCs w:val="28"/>
        </w:rPr>
      </w:pPr>
      <w:r w:rsidRPr="002564FD">
        <w:rPr>
          <w:sz w:val="28"/>
          <w:szCs w:val="28"/>
        </w:rPr>
        <w:t>в) выявление при проведении плановых (рейдовых) осмотров, обследований лесных участков нарушений требований федеральных законов, законов Оренбургской области, муниципальных правовых актов по вопросам охраны, защиты и воспроизводства городских лесов.</w:t>
      </w:r>
    </w:p>
    <w:p w:rsidR="00D80756" w:rsidRPr="002564FD" w:rsidRDefault="00D80756" w:rsidP="00D80756">
      <w:pPr>
        <w:ind w:firstLine="540"/>
        <w:contextualSpacing/>
        <w:jc w:val="both"/>
        <w:rPr>
          <w:sz w:val="28"/>
          <w:szCs w:val="28"/>
        </w:rPr>
      </w:pPr>
      <w:r w:rsidRPr="002564FD">
        <w:rPr>
          <w:sz w:val="28"/>
          <w:szCs w:val="28"/>
        </w:rPr>
        <w:t>Должностные лица Администрации в пределах своей компетенции проводят плановые (рейдовые) осмотры, обследования лесных участков на основании плановых (рейдовых) заданий.</w:t>
      </w:r>
    </w:p>
    <w:p w:rsidR="00D80756" w:rsidRPr="002564FD" w:rsidRDefault="00D80756" w:rsidP="00D80756">
      <w:pPr>
        <w:ind w:firstLine="540"/>
        <w:contextualSpacing/>
        <w:jc w:val="both"/>
        <w:rPr>
          <w:sz w:val="28"/>
          <w:szCs w:val="28"/>
        </w:rPr>
      </w:pPr>
      <w:r w:rsidRPr="002564FD">
        <w:rPr>
          <w:sz w:val="28"/>
          <w:szCs w:val="28"/>
        </w:rPr>
        <w:t>По результатам плановых (рейдовых) осмотров, обследований лесных участков должностными лицами,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D80756" w:rsidRPr="002564FD" w:rsidRDefault="00D80756" w:rsidP="00D80756">
      <w:pPr>
        <w:ind w:firstLine="540"/>
        <w:contextualSpacing/>
        <w:jc w:val="both"/>
        <w:rPr>
          <w:sz w:val="28"/>
          <w:szCs w:val="28"/>
        </w:rPr>
      </w:pPr>
      <w:proofErr w:type="gramStart"/>
      <w:r w:rsidRPr="002564FD">
        <w:rPr>
          <w:sz w:val="28"/>
          <w:szCs w:val="28"/>
        </w:rPr>
        <w:t>г)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80756" w:rsidRPr="002564FD" w:rsidRDefault="00D80756" w:rsidP="00D80756">
      <w:pPr>
        <w:ind w:firstLine="540"/>
        <w:contextualSpacing/>
        <w:jc w:val="both"/>
        <w:rPr>
          <w:sz w:val="28"/>
          <w:szCs w:val="28"/>
        </w:rPr>
      </w:pPr>
      <w:r w:rsidRPr="002564FD">
        <w:rPr>
          <w:sz w:val="28"/>
          <w:szCs w:val="28"/>
        </w:rPr>
        <w:t>Обращения и заявления, не позволяющие установить лицо, обратившееся в Администрацию, не могут служить основанием для проведения внеплановой проверки.</w:t>
      </w:r>
    </w:p>
    <w:p w:rsidR="00D80756" w:rsidRPr="002564FD" w:rsidRDefault="00D80756" w:rsidP="00D80756">
      <w:pPr>
        <w:ind w:firstLine="540"/>
        <w:contextualSpacing/>
        <w:jc w:val="both"/>
        <w:rPr>
          <w:sz w:val="28"/>
          <w:szCs w:val="28"/>
        </w:rPr>
      </w:pPr>
      <w:r w:rsidRPr="002564FD">
        <w:rPr>
          <w:sz w:val="28"/>
          <w:szCs w:val="28"/>
        </w:rPr>
        <w:t>9. Плановая и внеплановая проверки проводятся в форме документарной проверки и (или) выездной проверки.</w:t>
      </w:r>
    </w:p>
    <w:p w:rsidR="00D80756" w:rsidRPr="002564FD" w:rsidRDefault="00D80756" w:rsidP="00D80756">
      <w:pPr>
        <w:ind w:firstLine="540"/>
        <w:contextualSpacing/>
        <w:jc w:val="both"/>
        <w:rPr>
          <w:sz w:val="28"/>
          <w:szCs w:val="28"/>
        </w:rPr>
      </w:pPr>
      <w:r w:rsidRPr="002564FD">
        <w:rPr>
          <w:sz w:val="28"/>
          <w:szCs w:val="28"/>
        </w:rPr>
        <w:t>Документарная проверка (плановая, внеплановая) проводится по месту нахождения Администрации.</w:t>
      </w:r>
    </w:p>
    <w:p w:rsidR="00D80756" w:rsidRPr="002564FD" w:rsidRDefault="00D80756" w:rsidP="00D80756">
      <w:pPr>
        <w:ind w:firstLine="540"/>
        <w:contextualSpacing/>
        <w:jc w:val="both"/>
        <w:rPr>
          <w:sz w:val="28"/>
          <w:szCs w:val="28"/>
        </w:rPr>
      </w:pPr>
      <w:r w:rsidRPr="002564FD">
        <w:rPr>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лесного контроля в отношении этого субъекта проверки.</w:t>
      </w:r>
    </w:p>
    <w:p w:rsidR="00D80756" w:rsidRPr="002564FD" w:rsidRDefault="00D80756" w:rsidP="00D80756">
      <w:pPr>
        <w:ind w:firstLine="540"/>
        <w:contextualSpacing/>
        <w:jc w:val="both"/>
        <w:rPr>
          <w:sz w:val="28"/>
          <w:szCs w:val="28"/>
        </w:rPr>
      </w:pPr>
      <w:r w:rsidRPr="002564FD">
        <w:rPr>
          <w:sz w:val="28"/>
          <w:szCs w:val="28"/>
        </w:rPr>
        <w:t xml:space="preserve">Если после рассмотрения представленных пояснений и </w:t>
      </w:r>
      <w:proofErr w:type="gramStart"/>
      <w:r w:rsidRPr="002564FD">
        <w:rPr>
          <w:sz w:val="28"/>
          <w:szCs w:val="28"/>
        </w:rPr>
        <w:t>документов</w:t>
      </w:r>
      <w:proofErr w:type="gramEnd"/>
      <w:r w:rsidRPr="002564FD">
        <w:rPr>
          <w:sz w:val="28"/>
          <w:szCs w:val="28"/>
        </w:rPr>
        <w:t xml:space="preserve"> либо при отсутствии пояснений субъекта проверки установлены признаки нарушения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 должностное лицо проводит выездную проверку на основании распоряжения Администрации о проведении выездной проверки.</w:t>
      </w:r>
    </w:p>
    <w:p w:rsidR="00D80756" w:rsidRPr="002564FD" w:rsidRDefault="00D80756" w:rsidP="00D80756">
      <w:pPr>
        <w:ind w:firstLine="540"/>
        <w:contextualSpacing/>
        <w:jc w:val="both"/>
        <w:rPr>
          <w:sz w:val="28"/>
          <w:szCs w:val="28"/>
        </w:rPr>
      </w:pPr>
      <w:r w:rsidRPr="002564FD">
        <w:rPr>
          <w:sz w:val="28"/>
          <w:szCs w:val="28"/>
        </w:rPr>
        <w:t>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D80756" w:rsidRPr="002564FD" w:rsidRDefault="00D80756" w:rsidP="00D80756">
      <w:pPr>
        <w:ind w:firstLine="540"/>
        <w:contextualSpacing/>
        <w:jc w:val="both"/>
        <w:rPr>
          <w:sz w:val="28"/>
          <w:szCs w:val="28"/>
        </w:rPr>
      </w:pPr>
      <w:r w:rsidRPr="002564FD">
        <w:rPr>
          <w:sz w:val="28"/>
          <w:szCs w:val="28"/>
        </w:rPr>
        <w:t>По результатам проверки, непосредственно после ее завершения, должностное лицо составляет в двух экземплярах акт проверки органом муниципального контроля юридического лица, индивидуального предпринимателя.</w:t>
      </w:r>
    </w:p>
    <w:p w:rsidR="00D80756" w:rsidRPr="002564FD" w:rsidRDefault="00D80756" w:rsidP="00D80756">
      <w:pPr>
        <w:ind w:firstLine="540"/>
        <w:contextualSpacing/>
        <w:jc w:val="both"/>
        <w:rPr>
          <w:sz w:val="28"/>
          <w:szCs w:val="28"/>
        </w:rPr>
      </w:pPr>
      <w:r w:rsidRPr="002564FD">
        <w:rPr>
          <w:sz w:val="28"/>
          <w:szCs w:val="28"/>
        </w:rPr>
        <w:t>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субъекта проверки.</w:t>
      </w:r>
    </w:p>
    <w:p w:rsidR="00D80756" w:rsidRPr="002564FD" w:rsidRDefault="00D80756" w:rsidP="00D80756">
      <w:pPr>
        <w:ind w:firstLine="540"/>
        <w:contextualSpacing/>
        <w:jc w:val="both"/>
        <w:rPr>
          <w:sz w:val="28"/>
          <w:szCs w:val="28"/>
        </w:rPr>
      </w:pPr>
      <w:r w:rsidRPr="002564FD">
        <w:rPr>
          <w:sz w:val="28"/>
          <w:szCs w:val="28"/>
        </w:rPr>
        <w:t>10. В случае выявления при проведении проверки нарушений субъектом проверки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D80756" w:rsidRPr="002564FD" w:rsidRDefault="00D80756" w:rsidP="00D80756">
      <w:pPr>
        <w:ind w:firstLine="540"/>
        <w:contextualSpacing/>
        <w:jc w:val="both"/>
        <w:rPr>
          <w:sz w:val="28"/>
          <w:szCs w:val="28"/>
        </w:rPr>
      </w:pPr>
      <w:proofErr w:type="gramStart"/>
      <w:r w:rsidRPr="002564FD">
        <w:rPr>
          <w:sz w:val="28"/>
          <w:szCs w:val="28"/>
        </w:rPr>
        <w:t>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2564FD">
        <w:rPr>
          <w:sz w:val="28"/>
          <w:szCs w:val="28"/>
        </w:rPr>
        <w:t>, а также других мероприятий, предусмотренных федеральными законами;</w:t>
      </w:r>
    </w:p>
    <w:p w:rsidR="00D80756" w:rsidRPr="002564FD" w:rsidRDefault="00D80756" w:rsidP="00D80756">
      <w:pPr>
        <w:ind w:firstLine="540"/>
        <w:contextualSpacing/>
        <w:jc w:val="both"/>
        <w:rPr>
          <w:sz w:val="28"/>
          <w:szCs w:val="28"/>
        </w:rPr>
      </w:pPr>
      <w:proofErr w:type="gramStart"/>
      <w:r w:rsidRPr="002564FD">
        <w:rPr>
          <w:sz w:val="28"/>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D80756" w:rsidRPr="002564FD" w:rsidRDefault="00D80756" w:rsidP="00D80756">
      <w:pPr>
        <w:ind w:firstLine="540"/>
        <w:contextualSpacing/>
        <w:jc w:val="both"/>
        <w:rPr>
          <w:sz w:val="28"/>
          <w:szCs w:val="28"/>
        </w:rPr>
      </w:pPr>
      <w:r w:rsidRPr="002564FD">
        <w:rPr>
          <w:sz w:val="28"/>
          <w:szCs w:val="28"/>
        </w:rPr>
        <w:t>в)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80756" w:rsidRPr="002564FD" w:rsidRDefault="00D80756" w:rsidP="00D80756">
      <w:pPr>
        <w:ind w:firstLine="540"/>
        <w:contextualSpacing/>
        <w:jc w:val="both"/>
        <w:rPr>
          <w:sz w:val="28"/>
          <w:szCs w:val="28"/>
        </w:rPr>
      </w:pPr>
      <w:r w:rsidRPr="002564FD">
        <w:rPr>
          <w:sz w:val="28"/>
          <w:szCs w:val="28"/>
        </w:rPr>
        <w:t>11. Субъекты проверок вправе обжаловать решения, действия (бездействие) Администрации в досудебном (внесудебном) порядке.</w:t>
      </w:r>
    </w:p>
    <w:p w:rsidR="00D80756" w:rsidRPr="002564FD" w:rsidRDefault="00D80756" w:rsidP="00D80756">
      <w:pPr>
        <w:ind w:firstLine="540"/>
        <w:contextualSpacing/>
        <w:jc w:val="both"/>
        <w:rPr>
          <w:sz w:val="28"/>
          <w:szCs w:val="28"/>
        </w:rPr>
      </w:pPr>
      <w:r w:rsidRPr="002564FD">
        <w:rPr>
          <w:sz w:val="28"/>
          <w:szCs w:val="28"/>
        </w:rPr>
        <w:t>Жалоба подается в письменной форме на бумажном носителе, в электронной форме на должностных лиц в Администрацию.</w:t>
      </w:r>
    </w:p>
    <w:p w:rsidR="00D80756" w:rsidRPr="002564FD" w:rsidRDefault="00D80756" w:rsidP="00D80756">
      <w:pPr>
        <w:ind w:firstLine="540"/>
        <w:contextualSpacing/>
        <w:jc w:val="both"/>
        <w:rPr>
          <w:sz w:val="28"/>
          <w:szCs w:val="28"/>
        </w:rPr>
      </w:pPr>
      <w:r w:rsidRPr="002564FD">
        <w:rPr>
          <w:sz w:val="28"/>
          <w:szCs w:val="28"/>
        </w:rPr>
        <w:t>Жалоба, составленная в письменной форме или в форме электронного документа, должна содержать следующую информацию:</w:t>
      </w:r>
    </w:p>
    <w:p w:rsidR="00D80756" w:rsidRPr="002564FD" w:rsidRDefault="00D80756" w:rsidP="00D80756">
      <w:pPr>
        <w:ind w:firstLine="540"/>
        <w:contextualSpacing/>
        <w:jc w:val="both"/>
        <w:rPr>
          <w:sz w:val="28"/>
          <w:szCs w:val="28"/>
        </w:rPr>
      </w:pPr>
      <w:proofErr w:type="gramStart"/>
      <w:r w:rsidRPr="002564FD">
        <w:rPr>
          <w:sz w:val="28"/>
          <w:szCs w:val="28"/>
        </w:rPr>
        <w:t>1)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D80756" w:rsidRPr="002564FD" w:rsidRDefault="00D80756" w:rsidP="00D80756">
      <w:pPr>
        <w:ind w:firstLine="540"/>
        <w:contextualSpacing/>
        <w:jc w:val="both"/>
        <w:rPr>
          <w:sz w:val="28"/>
          <w:szCs w:val="28"/>
        </w:rPr>
      </w:pPr>
      <w:proofErr w:type="gramStart"/>
      <w:r w:rsidRPr="002564FD">
        <w:rPr>
          <w:sz w:val="28"/>
          <w:szCs w:val="28"/>
        </w:rPr>
        <w:t>2)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roofErr w:type="gramEnd"/>
    </w:p>
    <w:p w:rsidR="00D80756" w:rsidRPr="002564FD" w:rsidRDefault="00D80756" w:rsidP="00D80756">
      <w:pPr>
        <w:ind w:firstLine="540"/>
        <w:contextualSpacing/>
        <w:jc w:val="both"/>
        <w:rPr>
          <w:sz w:val="28"/>
          <w:szCs w:val="28"/>
        </w:rPr>
      </w:pPr>
      <w:r w:rsidRPr="002564FD">
        <w:rPr>
          <w:sz w:val="28"/>
          <w:szCs w:val="28"/>
        </w:rPr>
        <w:t>3) сведения об обжалуемых решениях, действиях (бездействии) уполномоченных должностных лиц, осуществляющих муниципальный лесной контроль;</w:t>
      </w:r>
    </w:p>
    <w:p w:rsidR="00D80756" w:rsidRPr="002564FD" w:rsidRDefault="00D80756" w:rsidP="00D80756">
      <w:pPr>
        <w:ind w:firstLine="540"/>
        <w:contextualSpacing/>
        <w:jc w:val="both"/>
        <w:rPr>
          <w:sz w:val="28"/>
          <w:szCs w:val="28"/>
        </w:rPr>
      </w:pPr>
      <w:r w:rsidRPr="002564FD">
        <w:rPr>
          <w:sz w:val="28"/>
          <w:szCs w:val="28"/>
        </w:rPr>
        <w:t>4) доводы, на основании которых субъект проверки не согласен с решением, действием (бездействием) администрации, должностного лица администрации, осуществляющего муниципальный лесной контроль;</w:t>
      </w:r>
    </w:p>
    <w:p w:rsidR="00D80756" w:rsidRPr="002564FD" w:rsidRDefault="00D80756" w:rsidP="00D80756">
      <w:pPr>
        <w:ind w:firstLine="540"/>
        <w:contextualSpacing/>
        <w:jc w:val="both"/>
        <w:rPr>
          <w:sz w:val="28"/>
          <w:szCs w:val="28"/>
        </w:rPr>
      </w:pPr>
      <w:r w:rsidRPr="002564FD">
        <w:rPr>
          <w:sz w:val="28"/>
          <w:szCs w:val="28"/>
        </w:rPr>
        <w:t>5) личную подпись заявителя или его представителя (печать - при наличии) и дату.</w:t>
      </w:r>
    </w:p>
    <w:p w:rsidR="00D80756" w:rsidRPr="002564FD" w:rsidRDefault="00D80756" w:rsidP="00D80756">
      <w:pPr>
        <w:ind w:firstLine="540"/>
        <w:contextualSpacing/>
        <w:jc w:val="both"/>
        <w:rPr>
          <w:sz w:val="28"/>
          <w:szCs w:val="28"/>
        </w:rPr>
      </w:pPr>
      <w:r w:rsidRPr="002564FD">
        <w:rPr>
          <w:sz w:val="28"/>
          <w:szCs w:val="28"/>
        </w:rPr>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D80756" w:rsidRPr="002564FD" w:rsidRDefault="00D80756" w:rsidP="00D80756">
      <w:pPr>
        <w:ind w:firstLine="540"/>
        <w:contextualSpacing/>
        <w:jc w:val="both"/>
        <w:rPr>
          <w:sz w:val="28"/>
          <w:szCs w:val="28"/>
        </w:rPr>
      </w:pPr>
      <w:r w:rsidRPr="002564FD">
        <w:rPr>
          <w:sz w:val="28"/>
          <w:szCs w:val="28"/>
        </w:rPr>
        <w:t>Жалоба заявителя регистрируется в день поступления и рассматривается в течение 30 дней со дня ее регистрации.</w:t>
      </w:r>
    </w:p>
    <w:p w:rsidR="00D80756" w:rsidRPr="002564FD" w:rsidRDefault="00D80756" w:rsidP="00D80756">
      <w:pPr>
        <w:ind w:firstLine="540"/>
        <w:contextualSpacing/>
        <w:jc w:val="both"/>
        <w:rPr>
          <w:sz w:val="28"/>
          <w:szCs w:val="28"/>
        </w:rPr>
      </w:pPr>
    </w:p>
    <w:p w:rsidR="00D80756" w:rsidRPr="002564FD" w:rsidRDefault="00D80756" w:rsidP="00D80756">
      <w:pPr>
        <w:rPr>
          <w:sz w:val="28"/>
          <w:szCs w:val="28"/>
        </w:rPr>
      </w:pPr>
    </w:p>
    <w:p w:rsidR="00F273BA" w:rsidRPr="00734B5F" w:rsidRDefault="00F273BA" w:rsidP="00D80756">
      <w:pPr>
        <w:pStyle w:val="ConsPlusNormal"/>
        <w:rPr>
          <w:sz w:val="28"/>
          <w:szCs w:val="28"/>
        </w:rPr>
      </w:pPr>
    </w:p>
    <w:p w:rsidR="00844547" w:rsidRPr="00481D07" w:rsidRDefault="00844547" w:rsidP="00844547">
      <w:pPr>
        <w:pStyle w:val="ConsPlusNormal"/>
        <w:jc w:val="right"/>
        <w:outlineLvl w:val="0"/>
        <w:rPr>
          <w:rFonts w:ascii="Times New Roman" w:hAnsi="Times New Roman" w:cs="Times New Roman"/>
          <w:sz w:val="28"/>
          <w:szCs w:val="28"/>
        </w:rPr>
      </w:pPr>
    </w:p>
    <w:sectPr w:rsidR="00844547" w:rsidRPr="00481D07" w:rsidSect="00844547">
      <w:pgSz w:w="11906" w:h="16838"/>
      <w:pgMar w:top="1134" w:right="849"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1ED6"/>
    <w:multiLevelType w:val="hybridMultilevel"/>
    <w:tmpl w:val="27541DB4"/>
    <w:lvl w:ilvl="0" w:tplc="4D4A82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26F85"/>
    <w:multiLevelType w:val="hybridMultilevel"/>
    <w:tmpl w:val="0894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D3AC3"/>
    <w:rsid w:val="000252AB"/>
    <w:rsid w:val="00076644"/>
    <w:rsid w:val="000A477D"/>
    <w:rsid w:val="000B6D6C"/>
    <w:rsid w:val="000C6558"/>
    <w:rsid w:val="001D3AC3"/>
    <w:rsid w:val="002C445F"/>
    <w:rsid w:val="003824F0"/>
    <w:rsid w:val="0046045D"/>
    <w:rsid w:val="006F3E5C"/>
    <w:rsid w:val="00771790"/>
    <w:rsid w:val="00844547"/>
    <w:rsid w:val="00B46CA4"/>
    <w:rsid w:val="00C14A9C"/>
    <w:rsid w:val="00D00EE1"/>
    <w:rsid w:val="00D80756"/>
    <w:rsid w:val="00F273BA"/>
    <w:rsid w:val="00FC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3AC3"/>
    <w:pPr>
      <w:widowControl/>
      <w:autoSpaceDE/>
      <w:autoSpaceDN/>
      <w:adjustRightInd/>
      <w:ind w:left="-180" w:hanging="540"/>
    </w:pPr>
    <w:rPr>
      <w:sz w:val="28"/>
      <w:szCs w:val="28"/>
    </w:rPr>
  </w:style>
  <w:style w:type="character" w:customStyle="1" w:styleId="a4">
    <w:name w:val="Основной текст с отступом Знак"/>
    <w:basedOn w:val="a0"/>
    <w:link w:val="a3"/>
    <w:rsid w:val="001D3AC3"/>
    <w:rPr>
      <w:rFonts w:ascii="Times New Roman" w:eastAsia="Times New Roman" w:hAnsi="Times New Roman" w:cs="Times New Roman"/>
      <w:sz w:val="28"/>
      <w:szCs w:val="28"/>
      <w:lang w:eastAsia="ru-RU"/>
    </w:rPr>
  </w:style>
  <w:style w:type="character" w:styleId="a5">
    <w:name w:val="Emphasis"/>
    <w:basedOn w:val="a0"/>
    <w:qFormat/>
    <w:rsid w:val="001D3AC3"/>
    <w:rPr>
      <w:i/>
      <w:iCs/>
    </w:rPr>
  </w:style>
  <w:style w:type="paragraph" w:customStyle="1" w:styleId="ConsPlusTitle">
    <w:name w:val="ConsPlusTitle"/>
    <w:rsid w:val="001D3AC3"/>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w:basedOn w:val="a"/>
    <w:unhideWhenUsed/>
    <w:rsid w:val="000B6D6C"/>
    <w:pPr>
      <w:widowControl/>
      <w:suppressAutoHyphens/>
      <w:autoSpaceDE/>
      <w:autoSpaceDN/>
      <w:adjustRightInd/>
      <w:ind w:left="283" w:hanging="283"/>
    </w:pPr>
    <w:rPr>
      <w:sz w:val="24"/>
      <w:szCs w:val="24"/>
      <w:lang w:eastAsia="ar-SA"/>
    </w:rPr>
  </w:style>
  <w:style w:type="paragraph" w:customStyle="1" w:styleId="Default">
    <w:name w:val="Default"/>
    <w:semiHidden/>
    <w:rsid w:val="000B6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basedOn w:val="a0"/>
    <w:rsid w:val="000B6D6C"/>
    <w:rPr>
      <w:b/>
      <w:bCs/>
      <w:color w:val="106BBE"/>
    </w:rPr>
  </w:style>
  <w:style w:type="paragraph" w:customStyle="1" w:styleId="ConsPlusNormal">
    <w:name w:val="ConsPlusNormal"/>
    <w:rsid w:val="00844547"/>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84454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5076A589F359F33A9AB4EBD21EAFAD15FA2D4BEDB5D780F6A0386B9E9CF3D748119DA4820E3CB134CAt8w8L" TargetMode="External"/><Relationship Id="rId13" Type="http://schemas.openxmlformats.org/officeDocument/2006/relationships/hyperlink" Target="consultantplus://offline/ref=67CE5076A589F359F33A9AB4EBD21EAFAC1BF42C41B9E2D5D1A3AE3D63CEC6E3D3014791B9831822BB2ACA8992t1w9L" TargetMode="External"/><Relationship Id="rId3" Type="http://schemas.openxmlformats.org/officeDocument/2006/relationships/settings" Target="settings.xml"/><Relationship Id="rId7" Type="http://schemas.openxmlformats.org/officeDocument/2006/relationships/hyperlink" Target="consultantplus://offline/ref=A0ACCF5BA1C1E61DBAD6816B17B94BD4C65258C05C6C0014D51070C343EDD6FE66F9C4AC53C1D5095D514CEFFBA4509698O9G3L" TargetMode="External"/><Relationship Id="rId12" Type="http://schemas.openxmlformats.org/officeDocument/2006/relationships/hyperlink" Target="consultantplus://offline/ref=67CE5076A589F359F33A9AB4EBD21EAFAC15FE2C48BBE2D5D1A3AE3D63CEC6E3D3014791B9831822BB2ACA8992t1w9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0ACCF5BA1C1E61DBAD69F6601D515DEC4510FCC5C6A0B408B4D76941CBDD0AB34B99AF501849E04564E50EFF1OBGBL" TargetMode="External"/><Relationship Id="rId11" Type="http://schemas.openxmlformats.org/officeDocument/2006/relationships/hyperlink" Target="consultantplus://offline/ref=67CE5076A589F359F33A9AB4EBD21EAFAC15FB2148BAE2D5D1A3AE3D63CEC6E3D3014791B9831822BB2ACA8992t1w9L" TargetMode="External"/><Relationship Id="rId5" Type="http://schemas.openxmlformats.org/officeDocument/2006/relationships/hyperlink" Target="consultantplus://offline/ref=A0ACCF5BA1C1E61DBAD69F6601D515DEC45100C4576C0B408B4D76941CBDD0AB26B9C2FB0A828B500F1407E2F0BB4C96928C558E12OAGEL" TargetMode="External"/><Relationship Id="rId15" Type="http://schemas.openxmlformats.org/officeDocument/2006/relationships/fontTable" Target="fontTable.xml"/><Relationship Id="rId10" Type="http://schemas.openxmlformats.org/officeDocument/2006/relationships/hyperlink" Target="consultantplus://offline/ref=67CE5076A589F359F33A9AB4EBD21EAFAC15F42943BCE2D5D1A3AE3D63CEC6E3D3014791B9831822BB2ACA8992t1w9L" TargetMode="External"/><Relationship Id="rId4" Type="http://schemas.openxmlformats.org/officeDocument/2006/relationships/webSettings" Target="webSettings.xml"/><Relationship Id="rId9" Type="http://schemas.openxmlformats.org/officeDocument/2006/relationships/hyperlink" Target="consultantplus://offline/ref=67CE5076A589F359F33A9AB4EBD21EAFAC15F42949BFE2D5D1A3AE3D63CEC6E3D3014791B9831822BB2ACA8992t1w9L" TargetMode="External"/><Relationship Id="rId14" Type="http://schemas.openxmlformats.org/officeDocument/2006/relationships/hyperlink" Target="consultantplus://offline/ref=67CE5076A589F359F33A9AB4EBD21EAFAC15FF2D47B8E2D5D1A3AE3D63CEC6E3D3014791B9831822BB2ACA8992t1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cp:lastPrinted>2021-07-08T11:17:00Z</cp:lastPrinted>
  <dcterms:created xsi:type="dcterms:W3CDTF">2021-04-30T06:53:00Z</dcterms:created>
  <dcterms:modified xsi:type="dcterms:W3CDTF">2021-09-29T09:21:00Z</dcterms:modified>
</cp:coreProperties>
</file>