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695D" w:rsidRPr="00DD69D6" w:rsidRDefault="00B1695D" w:rsidP="00B1695D">
      <w:pPr>
        <w:jc w:val="center"/>
        <w:rPr>
          <w:rFonts w:hint="default"/>
          <w:b/>
          <w:sz w:val="28"/>
          <w:szCs w:val="28"/>
        </w:rPr>
      </w:pPr>
      <w:r w:rsidRPr="00DD69D6">
        <w:rPr>
          <w:b/>
          <w:sz w:val="28"/>
          <w:szCs w:val="28"/>
        </w:rPr>
        <w:t>АДМИНИСТРАЦИЯ</w:t>
      </w:r>
    </w:p>
    <w:p w:rsidR="00B1695D" w:rsidRPr="00DD69D6" w:rsidRDefault="00FD068B" w:rsidP="00FD068B">
      <w:pPr>
        <w:ind w:left="-709" w:firstLine="0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 xml:space="preserve"> </w:t>
      </w:r>
      <w:r w:rsidR="00B1695D" w:rsidRPr="00DD69D6">
        <w:rPr>
          <w:b/>
          <w:sz w:val="28"/>
          <w:szCs w:val="28"/>
        </w:rPr>
        <w:t>МУНИЦИПАЛЬНОГО  ОБРАЗОВАНИЯ  ДНЕПРОВСКИЙ  СЕЛЬСОВЕТ</w:t>
      </w:r>
    </w:p>
    <w:p w:rsidR="00B1695D" w:rsidRPr="00DD69D6" w:rsidRDefault="00B1695D" w:rsidP="00B1695D">
      <w:pPr>
        <w:pBdr>
          <w:bottom w:val="single" w:sz="12" w:space="1" w:color="auto"/>
        </w:pBdr>
        <w:jc w:val="center"/>
        <w:rPr>
          <w:rFonts w:hint="default"/>
          <w:b/>
          <w:sz w:val="28"/>
          <w:szCs w:val="28"/>
        </w:rPr>
      </w:pPr>
      <w:r w:rsidRPr="00DD69D6">
        <w:rPr>
          <w:b/>
          <w:sz w:val="28"/>
          <w:szCs w:val="28"/>
        </w:rPr>
        <w:t>БЕЛЯЕВСКОГО  РАЙОНА  ОРЕНБУРГСКОЙ  ОБЛАСТИ</w:t>
      </w:r>
    </w:p>
    <w:p w:rsidR="00B1695D" w:rsidRPr="00DD69D6" w:rsidRDefault="00B1695D" w:rsidP="00B1695D">
      <w:pPr>
        <w:pBdr>
          <w:bottom w:val="single" w:sz="12" w:space="1" w:color="auto"/>
        </w:pBdr>
        <w:jc w:val="center"/>
        <w:rPr>
          <w:rFonts w:hint="default"/>
          <w:b/>
          <w:sz w:val="28"/>
          <w:szCs w:val="28"/>
        </w:rPr>
      </w:pPr>
      <w:r w:rsidRPr="00DD69D6">
        <w:rPr>
          <w:b/>
          <w:sz w:val="28"/>
          <w:szCs w:val="28"/>
        </w:rPr>
        <w:t xml:space="preserve">ПОСТАНОВЛЕНИЕ </w:t>
      </w:r>
    </w:p>
    <w:p w:rsidR="00104635" w:rsidRDefault="00B1695D" w:rsidP="00B1695D">
      <w:pPr>
        <w:jc w:val="center"/>
        <w:rPr>
          <w:rFonts w:hint="default"/>
        </w:rPr>
      </w:pPr>
      <w:r w:rsidRPr="00DD69D6">
        <w:t xml:space="preserve">с.Днепровка </w:t>
      </w:r>
    </w:p>
    <w:p w:rsidR="00B1695D" w:rsidRPr="00DD69D6" w:rsidRDefault="00B1695D" w:rsidP="00B1695D">
      <w:pPr>
        <w:jc w:val="center"/>
        <w:rPr>
          <w:rFonts w:hint="default"/>
          <w:b/>
        </w:rPr>
      </w:pPr>
      <w:r w:rsidRPr="00DD69D6">
        <w:rPr>
          <w:b/>
        </w:rPr>
        <w:t xml:space="preserve">  </w:t>
      </w:r>
    </w:p>
    <w:p w:rsidR="00B1695D" w:rsidRPr="00DD69D6" w:rsidRDefault="00FD068B" w:rsidP="00FD068B">
      <w:pPr>
        <w:ind w:firstLine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23.04</w:t>
      </w:r>
      <w:r w:rsidR="00B1695D" w:rsidRPr="00DD69D6">
        <w:rPr>
          <w:sz w:val="28"/>
          <w:szCs w:val="28"/>
        </w:rPr>
        <w:t xml:space="preserve">.2020                          </w:t>
      </w:r>
      <w:r w:rsidR="00B1695D">
        <w:rPr>
          <w:rFonts w:hint="default"/>
          <w:sz w:val="28"/>
          <w:szCs w:val="28"/>
        </w:rPr>
        <w:t xml:space="preserve">         </w:t>
      </w:r>
      <w:r w:rsidR="00B1695D" w:rsidRPr="00DD69D6">
        <w:rPr>
          <w:sz w:val="28"/>
          <w:szCs w:val="28"/>
        </w:rPr>
        <w:t xml:space="preserve">                           №</w:t>
      </w:r>
      <w:r>
        <w:rPr>
          <w:rFonts w:hint="default"/>
          <w:sz w:val="28"/>
          <w:szCs w:val="28"/>
        </w:rPr>
        <w:t xml:space="preserve"> 53</w:t>
      </w:r>
      <w:r w:rsidR="00B1695D" w:rsidRPr="00DD69D6">
        <w:rPr>
          <w:sz w:val="28"/>
          <w:szCs w:val="28"/>
        </w:rPr>
        <w:t>-п</w:t>
      </w:r>
    </w:p>
    <w:p w:rsidR="00B1695D" w:rsidRPr="00DD69D6" w:rsidRDefault="00B1695D" w:rsidP="00B1695D">
      <w:pPr>
        <w:rPr>
          <w:rFonts w:hint="default"/>
          <w:color w:val="000000"/>
          <w:sz w:val="28"/>
          <w:szCs w:val="28"/>
        </w:rPr>
      </w:pPr>
    </w:p>
    <w:p w:rsidR="00104635" w:rsidRDefault="0056333E" w:rsidP="00104635">
      <w:pPr>
        <w:pStyle w:val="1"/>
        <w:spacing w:before="0" w:after="0" w:line="240" w:lineRule="atLeast"/>
        <w:rPr>
          <w:rFonts w:ascii="Times New Roman" w:hAnsi="Times New Roman" w:hint="default"/>
          <w:b w:val="0"/>
          <w:color w:val="auto"/>
          <w:sz w:val="28"/>
        </w:rPr>
      </w:pPr>
      <w:r w:rsidRPr="00104635">
        <w:rPr>
          <w:rFonts w:ascii="Times New Roman" w:hAnsi="Times New Roman" w:hint="default"/>
          <w:b w:val="0"/>
          <w:color w:val="auto"/>
          <w:sz w:val="28"/>
        </w:rPr>
        <w:t xml:space="preserve">«Об утверждении Порядка проведения мониторинга оценки качества финансового менеджмента, осуществляемого </w:t>
      </w:r>
      <w:r w:rsidR="00525E5D" w:rsidRPr="00104635">
        <w:rPr>
          <w:rFonts w:ascii="Times New Roman" w:hAnsi="Times New Roman" w:hint="default"/>
          <w:b w:val="0"/>
          <w:color w:val="auto"/>
          <w:sz w:val="28"/>
        </w:rPr>
        <w:t>главным</w:t>
      </w:r>
      <w:r w:rsidRPr="00104635">
        <w:rPr>
          <w:rFonts w:ascii="Times New Roman" w:hAnsi="Times New Roman" w:hint="default"/>
          <w:b w:val="0"/>
          <w:color w:val="auto"/>
          <w:sz w:val="28"/>
        </w:rPr>
        <w:t xml:space="preserve"> </w:t>
      </w:r>
      <w:r w:rsidR="00525E5D" w:rsidRPr="00104635">
        <w:rPr>
          <w:rFonts w:ascii="Times New Roman" w:hAnsi="Times New Roman" w:hint="default"/>
          <w:b w:val="0"/>
          <w:color w:val="auto"/>
          <w:sz w:val="28"/>
        </w:rPr>
        <w:t>администратором</w:t>
      </w:r>
      <w:r w:rsidRPr="00104635">
        <w:rPr>
          <w:rFonts w:ascii="Times New Roman" w:hAnsi="Times New Roman" w:hint="default"/>
          <w:b w:val="0"/>
          <w:color w:val="auto"/>
          <w:sz w:val="28"/>
        </w:rPr>
        <w:t xml:space="preserve"> бюджетных средств </w:t>
      </w:r>
      <w:r w:rsidR="00923984" w:rsidRPr="00104635">
        <w:rPr>
          <w:rFonts w:ascii="Times New Roman" w:hAnsi="Times New Roman" w:hint="default"/>
          <w:b w:val="0"/>
          <w:color w:val="auto"/>
          <w:sz w:val="28"/>
        </w:rPr>
        <w:t>муниципального образования Днепровский сельсовет</w:t>
      </w:r>
      <w:r w:rsidRPr="00104635">
        <w:rPr>
          <w:rFonts w:ascii="Times New Roman" w:hAnsi="Times New Roman" w:hint="default"/>
          <w:b w:val="0"/>
          <w:color w:val="auto"/>
          <w:sz w:val="28"/>
        </w:rPr>
        <w:t xml:space="preserve"> </w:t>
      </w:r>
    </w:p>
    <w:p w:rsidR="0056333E" w:rsidRPr="00104635" w:rsidRDefault="00923984" w:rsidP="00104635">
      <w:pPr>
        <w:pStyle w:val="1"/>
        <w:spacing w:before="0" w:after="0" w:line="240" w:lineRule="atLeast"/>
        <w:rPr>
          <w:rFonts w:ascii="Times New Roman" w:hint="default"/>
          <w:b w:val="0"/>
          <w:color w:val="auto"/>
        </w:rPr>
      </w:pPr>
      <w:r w:rsidRPr="00104635">
        <w:rPr>
          <w:rFonts w:ascii="Times New Roman" w:hAnsi="Times New Roman" w:hint="default"/>
          <w:b w:val="0"/>
          <w:color w:val="auto"/>
          <w:sz w:val="28"/>
        </w:rPr>
        <w:t>Беляевского</w:t>
      </w:r>
      <w:r w:rsidR="0056333E" w:rsidRPr="00104635">
        <w:rPr>
          <w:rFonts w:ascii="Times New Roman" w:hAnsi="Times New Roman" w:hint="default"/>
          <w:b w:val="0"/>
          <w:color w:val="auto"/>
          <w:sz w:val="28"/>
        </w:rPr>
        <w:t xml:space="preserve"> района </w:t>
      </w:r>
      <w:r w:rsidRPr="00104635">
        <w:rPr>
          <w:rFonts w:ascii="Times New Roman" w:hAnsi="Times New Roman" w:hint="default"/>
          <w:b w:val="0"/>
          <w:color w:val="auto"/>
          <w:sz w:val="28"/>
        </w:rPr>
        <w:t>Оренбургской</w:t>
      </w:r>
      <w:r w:rsidR="0056333E" w:rsidRPr="00104635">
        <w:rPr>
          <w:rFonts w:ascii="Times New Roman" w:hAnsi="Times New Roman" w:hint="default"/>
          <w:b w:val="0"/>
          <w:color w:val="auto"/>
          <w:sz w:val="28"/>
        </w:rPr>
        <w:t xml:space="preserve"> области»</w:t>
      </w:r>
    </w:p>
    <w:p w:rsidR="0056333E" w:rsidRDefault="0056333E">
      <w:pPr>
        <w:rPr>
          <w:rFonts w:eastAsia="Times New Roman CYR" w:hint="default"/>
        </w:rPr>
      </w:pPr>
    </w:p>
    <w:p w:rsidR="0056333E" w:rsidRDefault="0056333E">
      <w:pPr>
        <w:rPr>
          <w:rFonts w:ascii="Times New Roman" w:hAnsi="Times New Roman" w:hint="default"/>
          <w:sz w:val="28"/>
        </w:rPr>
      </w:pPr>
      <w:r>
        <w:rPr>
          <w:rFonts w:ascii="Times New Roman" w:hAnsi="Times New Roman" w:hint="default"/>
          <w:sz w:val="28"/>
        </w:rPr>
        <w:t xml:space="preserve">В целях повышения эффективности расходов бюджетных средств </w:t>
      </w:r>
      <w:r w:rsidR="00923984">
        <w:rPr>
          <w:rFonts w:ascii="Times New Roman" w:hAnsi="Times New Roman" w:hint="default"/>
          <w:sz w:val="28"/>
        </w:rPr>
        <w:t>муниципального образования Днепровский сельсовет</w:t>
      </w:r>
      <w:r>
        <w:rPr>
          <w:rFonts w:ascii="Times New Roman" w:hAnsi="Times New Roman" w:hint="default"/>
          <w:sz w:val="28"/>
        </w:rPr>
        <w:t xml:space="preserve"> </w:t>
      </w:r>
      <w:r w:rsidR="00923984">
        <w:rPr>
          <w:rFonts w:ascii="Times New Roman" w:hAnsi="Times New Roman" w:hint="default"/>
          <w:sz w:val="28"/>
        </w:rPr>
        <w:t>Беляевского</w:t>
      </w:r>
      <w:r>
        <w:rPr>
          <w:rFonts w:ascii="Times New Roman" w:hAnsi="Times New Roman" w:hint="default"/>
          <w:sz w:val="28"/>
        </w:rPr>
        <w:t xml:space="preserve"> района </w:t>
      </w:r>
      <w:r w:rsidR="00923984">
        <w:rPr>
          <w:rFonts w:ascii="Times New Roman" w:hAnsi="Times New Roman" w:hint="default"/>
          <w:sz w:val="28"/>
        </w:rPr>
        <w:t xml:space="preserve">Оренбургской </w:t>
      </w:r>
      <w:r>
        <w:rPr>
          <w:rFonts w:ascii="Times New Roman" w:hAnsi="Times New Roman" w:hint="default"/>
          <w:sz w:val="28"/>
        </w:rPr>
        <w:t xml:space="preserve"> области, качества бюджетного планирования и управления средствами местного бюджета</w:t>
      </w:r>
      <w:r>
        <w:rPr>
          <w:rFonts w:ascii="Times New Roman" w:hint="default"/>
          <w:sz w:val="28"/>
        </w:rPr>
        <w:t>,</w:t>
      </w:r>
      <w:r>
        <w:rPr>
          <w:rFonts w:ascii="Times New Roman" w:hAnsi="Times New Roman" w:hint="default"/>
          <w:sz w:val="28"/>
        </w:rPr>
        <w:t xml:space="preserve"> в соответствии с </w:t>
      </w:r>
      <w:r>
        <w:rPr>
          <w:rStyle w:val="a8"/>
          <w:rFonts w:hAnsi="Times New Roman" w:hint="eastAsia"/>
          <w:color w:val="auto"/>
          <w:sz w:val="28"/>
        </w:rPr>
        <w:t>пунктом 6 статьи 160.2-1</w:t>
      </w:r>
      <w:r>
        <w:rPr>
          <w:rFonts w:ascii="Times New Roman" w:hAnsi="Times New Roman" w:hint="default"/>
          <w:sz w:val="28"/>
        </w:rPr>
        <w:t xml:space="preserve"> Бюджетного кодекса Российской Федерации администрация </w:t>
      </w:r>
      <w:r w:rsidR="00923984">
        <w:rPr>
          <w:rFonts w:ascii="Times New Roman" w:hAnsi="Times New Roman" w:hint="default"/>
          <w:sz w:val="28"/>
        </w:rPr>
        <w:t>муниципального образования Днепровский сельсовет</w:t>
      </w:r>
      <w:r>
        <w:rPr>
          <w:rFonts w:ascii="Times New Roman" w:hAnsi="Times New Roman" w:hint="default"/>
          <w:sz w:val="28"/>
        </w:rPr>
        <w:t xml:space="preserve"> </w:t>
      </w:r>
      <w:r w:rsidR="00923984">
        <w:rPr>
          <w:rFonts w:ascii="Times New Roman" w:hAnsi="Times New Roman" w:hint="default"/>
          <w:sz w:val="28"/>
        </w:rPr>
        <w:t>Беляевского</w:t>
      </w:r>
      <w:r>
        <w:rPr>
          <w:rFonts w:ascii="Times New Roman" w:hAnsi="Times New Roman" w:hint="default"/>
          <w:sz w:val="28"/>
        </w:rPr>
        <w:t xml:space="preserve"> района </w:t>
      </w:r>
      <w:r w:rsidR="00923984">
        <w:rPr>
          <w:rFonts w:ascii="Times New Roman" w:hAnsi="Times New Roman" w:hint="default"/>
          <w:sz w:val="28"/>
        </w:rPr>
        <w:t xml:space="preserve">Оренбургской </w:t>
      </w:r>
      <w:r>
        <w:rPr>
          <w:rFonts w:ascii="Times New Roman" w:hAnsi="Times New Roman" w:hint="default"/>
          <w:sz w:val="28"/>
        </w:rPr>
        <w:t xml:space="preserve"> области постановляет:</w:t>
      </w:r>
    </w:p>
    <w:p w:rsidR="0056333E" w:rsidRDefault="0056333E" w:rsidP="00104635">
      <w:pPr>
        <w:numPr>
          <w:ilvl w:val="0"/>
          <w:numId w:val="1"/>
        </w:numPr>
        <w:tabs>
          <w:tab w:val="left" w:pos="0"/>
        </w:tabs>
        <w:ind w:left="0" w:firstLine="720"/>
        <w:rPr>
          <w:rFonts w:ascii="Times New Roman" w:hint="default"/>
          <w:sz w:val="28"/>
        </w:rPr>
      </w:pPr>
      <w:bookmarkStart w:id="0" w:name="sub_1201"/>
      <w:r>
        <w:rPr>
          <w:rFonts w:ascii="Times New Roman" w:hAnsi="Times New Roman" w:hint="default"/>
          <w:sz w:val="28"/>
        </w:rPr>
        <w:t xml:space="preserve">Утвердить прилагаемый </w:t>
      </w:r>
      <w:hyperlink w:anchor="sub_1000" w:history="1">
        <w:r>
          <w:rPr>
            <w:rStyle w:val="a8"/>
            <w:rFonts w:hAnsi="Times New Roman" w:hint="eastAsia"/>
            <w:color w:val="auto"/>
            <w:sz w:val="28"/>
          </w:rPr>
          <w:t>Порядок</w:t>
        </w:r>
      </w:hyperlink>
      <w:r>
        <w:rPr>
          <w:rFonts w:ascii="Times New Roman" w:hAnsi="Times New Roman" w:hint="default"/>
          <w:sz w:val="28"/>
        </w:rPr>
        <w:t xml:space="preserve"> проведения мониторинга качества финансового менеджмента</w:t>
      </w:r>
      <w:r>
        <w:rPr>
          <w:rFonts w:ascii="Times New Roman" w:hint="default"/>
          <w:sz w:val="28"/>
        </w:rPr>
        <w:t>,</w:t>
      </w:r>
      <w:r>
        <w:rPr>
          <w:rFonts w:ascii="Times New Roman" w:hAnsi="Times New Roman" w:hint="default"/>
          <w:sz w:val="28"/>
        </w:rPr>
        <w:t xml:space="preserve"> осуществляемого </w:t>
      </w:r>
      <w:r w:rsidR="00525E5D">
        <w:rPr>
          <w:rFonts w:ascii="Times New Roman" w:hAnsi="Times New Roman" w:hint="default"/>
          <w:sz w:val="28"/>
        </w:rPr>
        <w:t>главным</w:t>
      </w:r>
      <w:r>
        <w:rPr>
          <w:rFonts w:ascii="Times New Roman" w:hAnsi="Times New Roman" w:hint="default"/>
          <w:sz w:val="28"/>
        </w:rPr>
        <w:t xml:space="preserve"> </w:t>
      </w:r>
      <w:r w:rsidR="00525E5D">
        <w:rPr>
          <w:rFonts w:ascii="Times New Roman" w:hAnsi="Times New Roman" w:hint="default"/>
          <w:sz w:val="28"/>
        </w:rPr>
        <w:t>администратором</w:t>
      </w:r>
      <w:r>
        <w:rPr>
          <w:rFonts w:ascii="Times New Roman" w:hAnsi="Times New Roman" w:hint="default"/>
          <w:sz w:val="28"/>
        </w:rPr>
        <w:t xml:space="preserve"> бюджетных средств </w:t>
      </w:r>
      <w:r w:rsidR="00923984">
        <w:rPr>
          <w:rFonts w:ascii="Times New Roman" w:hAnsi="Times New Roman" w:hint="default"/>
          <w:sz w:val="28"/>
        </w:rPr>
        <w:t>муниципального образования Днепровский сельсовет</w:t>
      </w:r>
      <w:r>
        <w:rPr>
          <w:rFonts w:ascii="Times New Roman" w:hAnsi="Times New Roman" w:hint="default"/>
          <w:sz w:val="28"/>
        </w:rPr>
        <w:t xml:space="preserve"> </w:t>
      </w:r>
      <w:r w:rsidR="00923984">
        <w:rPr>
          <w:rFonts w:ascii="Times New Roman" w:hAnsi="Times New Roman" w:hint="default"/>
          <w:sz w:val="28"/>
        </w:rPr>
        <w:t>Беляевского</w:t>
      </w:r>
      <w:r>
        <w:rPr>
          <w:rFonts w:ascii="Times New Roman" w:hAnsi="Times New Roman" w:hint="default"/>
          <w:sz w:val="28"/>
        </w:rPr>
        <w:t xml:space="preserve"> района </w:t>
      </w:r>
      <w:r w:rsidR="00923984">
        <w:rPr>
          <w:rFonts w:ascii="Times New Roman" w:hAnsi="Times New Roman" w:hint="default"/>
          <w:sz w:val="28"/>
        </w:rPr>
        <w:t xml:space="preserve">Оренбургской </w:t>
      </w:r>
      <w:r>
        <w:rPr>
          <w:rFonts w:ascii="Times New Roman" w:hAnsi="Times New Roman" w:hint="default"/>
          <w:sz w:val="28"/>
        </w:rPr>
        <w:t xml:space="preserve"> области</w:t>
      </w:r>
      <w:r>
        <w:rPr>
          <w:rFonts w:ascii="Times New Roman" w:hint="default"/>
          <w:sz w:val="28"/>
        </w:rPr>
        <w:t>.</w:t>
      </w:r>
    </w:p>
    <w:p w:rsidR="00104635" w:rsidRDefault="00104635" w:rsidP="00104635">
      <w:pPr>
        <w:numPr>
          <w:ilvl w:val="0"/>
          <w:numId w:val="1"/>
        </w:numPr>
        <w:tabs>
          <w:tab w:val="left" w:pos="0"/>
        </w:tabs>
        <w:ind w:left="0" w:firstLine="720"/>
        <w:rPr>
          <w:rFonts w:ascii="Times New Roman" w:hint="default"/>
          <w:sz w:val="28"/>
        </w:rPr>
      </w:pPr>
      <w:r>
        <w:rPr>
          <w:rFonts w:ascii="Times New Roman" w:hint="default"/>
          <w:sz w:val="28"/>
        </w:rPr>
        <w:t>Специалисту</w:t>
      </w:r>
      <w:r>
        <w:rPr>
          <w:rFonts w:ascii="Times New Roman" w:hint="default"/>
          <w:sz w:val="28"/>
        </w:rPr>
        <w:t xml:space="preserve"> </w:t>
      </w:r>
      <w:r>
        <w:rPr>
          <w:rFonts w:ascii="Times New Roman" w:hint="default"/>
          <w:sz w:val="28"/>
        </w:rPr>
        <w:t>по</w:t>
      </w:r>
      <w:r>
        <w:rPr>
          <w:rFonts w:ascii="Times New Roman" w:hint="default"/>
          <w:sz w:val="28"/>
        </w:rPr>
        <w:t xml:space="preserve"> </w:t>
      </w:r>
      <w:r>
        <w:rPr>
          <w:rFonts w:ascii="Times New Roman" w:hint="default"/>
          <w:sz w:val="28"/>
        </w:rPr>
        <w:t>ведению</w:t>
      </w:r>
      <w:r>
        <w:rPr>
          <w:rFonts w:ascii="Times New Roman" w:hint="default"/>
          <w:sz w:val="28"/>
        </w:rPr>
        <w:t xml:space="preserve"> </w:t>
      </w:r>
      <w:r>
        <w:rPr>
          <w:rFonts w:ascii="Times New Roman" w:hint="default"/>
          <w:sz w:val="28"/>
        </w:rPr>
        <w:t>бухгалтерского</w:t>
      </w:r>
      <w:r>
        <w:rPr>
          <w:rFonts w:ascii="Times New Roman" w:hint="default"/>
          <w:sz w:val="28"/>
        </w:rPr>
        <w:t xml:space="preserve"> </w:t>
      </w:r>
      <w:r>
        <w:rPr>
          <w:rFonts w:ascii="Times New Roman" w:hint="default"/>
          <w:sz w:val="28"/>
        </w:rPr>
        <w:t>учета</w:t>
      </w:r>
      <w:r>
        <w:rPr>
          <w:rFonts w:ascii="Times New Roman" w:hint="default"/>
          <w:sz w:val="28"/>
        </w:rPr>
        <w:t xml:space="preserve"> </w:t>
      </w:r>
      <w:r>
        <w:rPr>
          <w:rFonts w:ascii="Times New Roman" w:hint="default"/>
          <w:sz w:val="28"/>
        </w:rPr>
        <w:t>в</w:t>
      </w:r>
      <w:r>
        <w:rPr>
          <w:rFonts w:ascii="Times New Roman" w:hint="default"/>
          <w:sz w:val="28"/>
        </w:rPr>
        <w:t xml:space="preserve"> </w:t>
      </w:r>
      <w:r>
        <w:rPr>
          <w:rFonts w:ascii="Times New Roman" w:hint="default"/>
          <w:sz w:val="28"/>
        </w:rPr>
        <w:t>администрации</w:t>
      </w:r>
      <w:r>
        <w:rPr>
          <w:rFonts w:ascii="Times New Roman" w:hint="default"/>
          <w:sz w:val="28"/>
        </w:rPr>
        <w:t xml:space="preserve"> </w:t>
      </w:r>
      <w:r>
        <w:rPr>
          <w:rFonts w:ascii="Times New Roman" w:hint="default"/>
          <w:sz w:val="28"/>
        </w:rPr>
        <w:t>муниципального</w:t>
      </w:r>
      <w:r>
        <w:rPr>
          <w:rFonts w:ascii="Times New Roman" w:hint="default"/>
          <w:sz w:val="28"/>
        </w:rPr>
        <w:t xml:space="preserve"> </w:t>
      </w:r>
      <w:r>
        <w:rPr>
          <w:rFonts w:ascii="Times New Roman" w:hint="default"/>
          <w:sz w:val="28"/>
        </w:rPr>
        <w:t>образования</w:t>
      </w:r>
      <w:r>
        <w:rPr>
          <w:rFonts w:ascii="Times New Roman" w:hint="default"/>
          <w:sz w:val="28"/>
        </w:rPr>
        <w:t xml:space="preserve"> </w:t>
      </w:r>
      <w:r>
        <w:rPr>
          <w:rFonts w:ascii="Times New Roman" w:hint="default"/>
          <w:sz w:val="28"/>
        </w:rPr>
        <w:t>Днепровский</w:t>
      </w:r>
      <w:r>
        <w:rPr>
          <w:rFonts w:ascii="Times New Roman" w:hint="default"/>
          <w:sz w:val="28"/>
        </w:rPr>
        <w:t xml:space="preserve"> </w:t>
      </w:r>
      <w:r>
        <w:rPr>
          <w:rFonts w:ascii="Times New Roman" w:hint="default"/>
          <w:sz w:val="28"/>
        </w:rPr>
        <w:t>сельсовет</w:t>
      </w:r>
      <w:r>
        <w:rPr>
          <w:rFonts w:ascii="Times New Roman" w:hint="default"/>
          <w:sz w:val="28"/>
        </w:rPr>
        <w:t xml:space="preserve"> </w:t>
      </w:r>
      <w:r>
        <w:rPr>
          <w:rFonts w:ascii="Times New Roman" w:hint="default"/>
          <w:sz w:val="28"/>
        </w:rPr>
        <w:t>организовать</w:t>
      </w:r>
      <w:r>
        <w:rPr>
          <w:rFonts w:ascii="Times New Roman" w:hint="default"/>
          <w:sz w:val="28"/>
        </w:rPr>
        <w:t xml:space="preserve"> </w:t>
      </w:r>
      <w:r>
        <w:rPr>
          <w:rFonts w:ascii="Times New Roman" w:hint="default"/>
          <w:sz w:val="28"/>
        </w:rPr>
        <w:t>работу</w:t>
      </w:r>
      <w:r>
        <w:rPr>
          <w:rFonts w:ascii="Times New Roman" w:hint="default"/>
          <w:sz w:val="28"/>
        </w:rPr>
        <w:t xml:space="preserve"> </w:t>
      </w:r>
      <w:r>
        <w:rPr>
          <w:rFonts w:ascii="Times New Roman" w:hint="default"/>
          <w:sz w:val="28"/>
        </w:rPr>
        <w:t>согласно</w:t>
      </w:r>
      <w:r>
        <w:rPr>
          <w:rFonts w:ascii="Times New Roman" w:hint="default"/>
          <w:sz w:val="28"/>
        </w:rPr>
        <w:t xml:space="preserve"> </w:t>
      </w:r>
      <w:r>
        <w:rPr>
          <w:rFonts w:ascii="Times New Roman" w:hint="default"/>
          <w:sz w:val="28"/>
        </w:rPr>
        <w:t>утвержденного</w:t>
      </w:r>
      <w:r>
        <w:rPr>
          <w:rFonts w:ascii="Times New Roman" w:hint="default"/>
          <w:sz w:val="28"/>
        </w:rPr>
        <w:t xml:space="preserve"> </w:t>
      </w:r>
      <w:r>
        <w:rPr>
          <w:rFonts w:ascii="Times New Roman" w:hint="default"/>
          <w:sz w:val="28"/>
        </w:rPr>
        <w:t>Порядка</w:t>
      </w:r>
      <w:r>
        <w:rPr>
          <w:rFonts w:ascii="Times New Roman" w:hint="default"/>
          <w:sz w:val="28"/>
        </w:rPr>
        <w:t>.</w:t>
      </w:r>
    </w:p>
    <w:bookmarkEnd w:id="0"/>
    <w:p w:rsidR="00104635" w:rsidRPr="00AA0F74" w:rsidRDefault="00104635" w:rsidP="00104635">
      <w:pPr>
        <w:pStyle w:val="af2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 xml:space="preserve">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104635" w:rsidRPr="00AA0F74" w:rsidRDefault="00104635" w:rsidP="00104635">
      <w:pPr>
        <w:pStyle w:val="af2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Специалисту 1 категории Кун О.С. разместить</w:t>
      </w:r>
      <w:r w:rsidRPr="00AA0F74">
        <w:rPr>
          <w:rFonts w:ascii="Times New Roman" w:hAnsi="Times New Roman"/>
          <w:sz w:val="28"/>
          <w:szCs w:val="28"/>
        </w:rPr>
        <w:t xml:space="preserve"> постановление на официальном сайте муниципального образования Днепровский сельсовет Беляевского района Оренбургской области в сети Интернет: днепровка56.рф и газете «Вестник Днепровского сельсовета».</w:t>
      </w:r>
    </w:p>
    <w:p w:rsidR="00104635" w:rsidRDefault="00104635" w:rsidP="00104635">
      <w:pPr>
        <w:pStyle w:val="af2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04635" w:rsidRPr="00AA0F74" w:rsidRDefault="00104635" w:rsidP="00104635">
      <w:pPr>
        <w:pStyle w:val="af2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опубликования</w:t>
      </w:r>
      <w:r w:rsidRPr="00AA0F74">
        <w:rPr>
          <w:rFonts w:ascii="Times New Roman" w:hAnsi="Times New Roman"/>
          <w:sz w:val="28"/>
          <w:szCs w:val="28"/>
        </w:rPr>
        <w:t>.</w:t>
      </w:r>
    </w:p>
    <w:p w:rsidR="00104635" w:rsidRDefault="00104635" w:rsidP="00104635">
      <w:pPr>
        <w:pStyle w:val="af2"/>
        <w:ind w:left="1095"/>
        <w:jc w:val="both"/>
      </w:pPr>
    </w:p>
    <w:p w:rsidR="00104635" w:rsidRPr="00AA0F74" w:rsidRDefault="00104635" w:rsidP="0010463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>Глава администрации</w:t>
      </w:r>
    </w:p>
    <w:p w:rsidR="00104635" w:rsidRDefault="00104635" w:rsidP="00104635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A0F74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0F74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A0F74">
        <w:rPr>
          <w:rFonts w:ascii="Times New Roman" w:hAnsi="Times New Roman"/>
          <w:sz w:val="28"/>
          <w:szCs w:val="28"/>
        </w:rPr>
        <w:t xml:space="preserve">                                  Е.В.Жукова</w:t>
      </w:r>
    </w:p>
    <w:p w:rsidR="00104635" w:rsidRPr="00AA0F74" w:rsidRDefault="00104635" w:rsidP="00104635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104635" w:rsidRPr="00AA0F74" w:rsidRDefault="00104635" w:rsidP="00104635">
      <w:pPr>
        <w:pStyle w:val="af2"/>
        <w:ind w:left="1095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 xml:space="preserve"> </w:t>
      </w:r>
    </w:p>
    <w:p w:rsidR="00104635" w:rsidRPr="00AA0F74" w:rsidRDefault="00104635" w:rsidP="0010463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 xml:space="preserve">Разослано: Аппарат Губернатора и Правительства Оренбургской области, администрации района, прокурору, в дело    </w:t>
      </w:r>
    </w:p>
    <w:p w:rsidR="0056333E" w:rsidRDefault="0056333E" w:rsidP="00104635">
      <w:pPr>
        <w:ind w:left="5670" w:firstLine="0"/>
        <w:jc w:val="left"/>
        <w:rPr>
          <w:rFonts w:eastAsia="Times New Roman CYR" w:hint="default"/>
        </w:rPr>
      </w:pPr>
      <w:bookmarkStart w:id="1" w:name="sub_1000"/>
      <w:r>
        <w:rPr>
          <w:rFonts w:hint="default"/>
        </w:rPr>
        <w:lastRenderedPageBreak/>
        <w:t xml:space="preserve">Приложение </w:t>
      </w:r>
      <w:r>
        <w:rPr>
          <w:rFonts w:hint="default"/>
        </w:rPr>
        <w:br/>
        <w:t xml:space="preserve">к постановлению администрации </w:t>
      </w:r>
    </w:p>
    <w:p w:rsidR="0056333E" w:rsidRDefault="00923984" w:rsidP="00104635">
      <w:pPr>
        <w:ind w:left="5670" w:firstLine="0"/>
        <w:jc w:val="left"/>
        <w:rPr>
          <w:rFonts w:eastAsia="Times New Roman CYR" w:hint="default"/>
        </w:rPr>
      </w:pPr>
      <w:r>
        <w:rPr>
          <w:rFonts w:hint="default"/>
        </w:rPr>
        <w:t>муниципального образования Днепровский сельсовет</w:t>
      </w:r>
    </w:p>
    <w:p w:rsidR="0056333E" w:rsidRDefault="00923984" w:rsidP="00104635">
      <w:pPr>
        <w:ind w:left="5670" w:firstLine="0"/>
        <w:jc w:val="left"/>
        <w:rPr>
          <w:rFonts w:eastAsia="Times New Roman CYR" w:hint="default"/>
        </w:rPr>
      </w:pPr>
      <w:r>
        <w:rPr>
          <w:rFonts w:hint="default"/>
        </w:rPr>
        <w:t>Беляевского</w:t>
      </w:r>
      <w:r w:rsidR="0056333E">
        <w:rPr>
          <w:rFonts w:hint="default"/>
        </w:rPr>
        <w:t xml:space="preserve"> района </w:t>
      </w:r>
    </w:p>
    <w:p w:rsidR="0056333E" w:rsidRDefault="00923984" w:rsidP="00104635">
      <w:pPr>
        <w:ind w:left="5670" w:firstLine="0"/>
        <w:jc w:val="left"/>
        <w:rPr>
          <w:rFonts w:eastAsia="Times New Roman CYR" w:hint="default"/>
        </w:rPr>
      </w:pPr>
      <w:r>
        <w:rPr>
          <w:rFonts w:hint="default"/>
        </w:rPr>
        <w:t xml:space="preserve">Оренбургской </w:t>
      </w:r>
      <w:r w:rsidR="0056333E">
        <w:rPr>
          <w:rFonts w:hint="default"/>
        </w:rPr>
        <w:t xml:space="preserve"> области  </w:t>
      </w:r>
      <w:r w:rsidR="0056333E">
        <w:rPr>
          <w:rFonts w:hint="default"/>
        </w:rPr>
        <w:br/>
      </w:r>
      <w:r w:rsidR="0056333E">
        <w:rPr>
          <w:rFonts w:ascii="Times New Roman" w:hAnsi="Times New Roman" w:hint="default"/>
        </w:rPr>
        <w:t xml:space="preserve">от </w:t>
      </w:r>
      <w:r w:rsidR="00FD068B">
        <w:rPr>
          <w:rFonts w:ascii="Times New Roman" w:hAnsi="Times New Roman" w:hint="default"/>
        </w:rPr>
        <w:t>23.04.2020</w:t>
      </w:r>
      <w:r w:rsidR="0056333E">
        <w:rPr>
          <w:rFonts w:ascii="Times New Roman" w:hAnsi="Times New Roman" w:hint="default"/>
        </w:rPr>
        <w:t xml:space="preserve"> N</w:t>
      </w:r>
      <w:r w:rsidR="00FD068B">
        <w:rPr>
          <w:rFonts w:ascii="Times New Roman" w:hAnsi="Times New Roman" w:hint="default"/>
        </w:rPr>
        <w:t xml:space="preserve"> 53-п</w:t>
      </w:r>
    </w:p>
    <w:bookmarkEnd w:id="1"/>
    <w:p w:rsidR="0056333E" w:rsidRDefault="0056333E">
      <w:pPr>
        <w:jc w:val="right"/>
        <w:rPr>
          <w:rStyle w:val="a5"/>
          <w:rFonts w:ascii="Arial" w:hint="eastAsia"/>
        </w:rPr>
      </w:pPr>
    </w:p>
    <w:p w:rsidR="0056333E" w:rsidRDefault="0056333E">
      <w:pPr>
        <w:pStyle w:val="1"/>
        <w:rPr>
          <w:rFonts w:eastAsia="Times New Roman CYR" w:hint="default"/>
        </w:rPr>
      </w:pPr>
      <w:r>
        <w:rPr>
          <w:rFonts w:hint="default"/>
          <w:sz w:val="28"/>
        </w:rPr>
        <w:t>Порядок</w:t>
      </w:r>
      <w:r>
        <w:rPr>
          <w:rFonts w:hint="default"/>
        </w:rPr>
        <w:t xml:space="preserve"> </w:t>
      </w:r>
      <w:r>
        <w:rPr>
          <w:rFonts w:hint="default"/>
        </w:rPr>
        <w:br/>
      </w:r>
      <w:r>
        <w:rPr>
          <w:rFonts w:ascii="Times New Roman" w:hAnsi="Times New Roman" w:hint="default"/>
          <w:sz w:val="28"/>
        </w:rPr>
        <w:t>проведения мониторинга качества финансового менеджмента</w:t>
      </w:r>
      <w:r>
        <w:rPr>
          <w:rFonts w:ascii="Times New Roman" w:hint="default"/>
          <w:sz w:val="28"/>
        </w:rPr>
        <w:t>,</w:t>
      </w:r>
      <w:r>
        <w:rPr>
          <w:rFonts w:ascii="Times New Roman" w:hAnsi="Times New Roman" w:hint="default"/>
          <w:sz w:val="28"/>
        </w:rPr>
        <w:t xml:space="preserve"> осуществляемого </w:t>
      </w:r>
      <w:r w:rsidR="00525E5D">
        <w:rPr>
          <w:rFonts w:ascii="Times New Roman" w:hAnsi="Times New Roman" w:hint="default"/>
          <w:sz w:val="28"/>
        </w:rPr>
        <w:t>главным</w:t>
      </w:r>
      <w:r>
        <w:rPr>
          <w:rFonts w:ascii="Times New Roman" w:hAnsi="Times New Roman" w:hint="default"/>
          <w:sz w:val="28"/>
        </w:rPr>
        <w:t xml:space="preserve"> </w:t>
      </w:r>
      <w:r w:rsidR="00525E5D">
        <w:rPr>
          <w:rFonts w:ascii="Times New Roman" w:hAnsi="Times New Roman" w:hint="default"/>
          <w:sz w:val="28"/>
        </w:rPr>
        <w:t>администратором</w:t>
      </w:r>
      <w:r>
        <w:rPr>
          <w:rFonts w:ascii="Times New Roman" w:hAnsi="Times New Roman" w:hint="default"/>
          <w:sz w:val="28"/>
        </w:rPr>
        <w:t xml:space="preserve"> бюджетных средств </w:t>
      </w:r>
      <w:r w:rsidR="00923984">
        <w:rPr>
          <w:rFonts w:ascii="Times New Roman" w:hAnsi="Times New Roman" w:hint="default"/>
          <w:sz w:val="28"/>
        </w:rPr>
        <w:t>муниципального образования Днепровский сельсовет</w:t>
      </w:r>
      <w:r>
        <w:rPr>
          <w:rFonts w:ascii="Times New Roman" w:hAnsi="Times New Roman" w:hint="default"/>
          <w:sz w:val="28"/>
        </w:rPr>
        <w:t xml:space="preserve"> </w:t>
      </w:r>
      <w:r w:rsidR="00923984">
        <w:rPr>
          <w:rFonts w:ascii="Times New Roman" w:hAnsi="Times New Roman" w:hint="default"/>
          <w:sz w:val="28"/>
        </w:rPr>
        <w:t xml:space="preserve">              Беляевского</w:t>
      </w:r>
      <w:r>
        <w:rPr>
          <w:rFonts w:ascii="Times New Roman" w:hAnsi="Times New Roman" w:hint="default"/>
          <w:sz w:val="28"/>
        </w:rPr>
        <w:t xml:space="preserve"> района </w:t>
      </w:r>
      <w:r w:rsidR="00923984">
        <w:rPr>
          <w:rFonts w:ascii="Times New Roman" w:hAnsi="Times New Roman" w:hint="default"/>
          <w:sz w:val="28"/>
        </w:rPr>
        <w:t xml:space="preserve">Оренбургской </w:t>
      </w:r>
      <w:r>
        <w:rPr>
          <w:rFonts w:ascii="Times New Roman" w:hAnsi="Times New Roman" w:hint="default"/>
          <w:sz w:val="28"/>
        </w:rPr>
        <w:t xml:space="preserve"> области</w:t>
      </w:r>
    </w:p>
    <w:p w:rsidR="0056333E" w:rsidRDefault="0056333E">
      <w:pPr>
        <w:rPr>
          <w:rFonts w:eastAsia="Times New Roman CYR" w:hint="default"/>
        </w:rPr>
      </w:pPr>
    </w:p>
    <w:p w:rsidR="0056333E" w:rsidRDefault="0056333E">
      <w:pPr>
        <w:pStyle w:val="1"/>
        <w:rPr>
          <w:rFonts w:hint="default"/>
          <w:sz w:val="28"/>
        </w:rPr>
      </w:pPr>
      <w:bookmarkStart w:id="2" w:name="sub_100"/>
      <w:r>
        <w:rPr>
          <w:rFonts w:hint="default"/>
          <w:sz w:val="28"/>
        </w:rPr>
        <w:t>1. Общие положения</w:t>
      </w:r>
    </w:p>
    <w:bookmarkEnd w:id="2"/>
    <w:p w:rsidR="0056333E" w:rsidRDefault="0056333E">
      <w:pPr>
        <w:rPr>
          <w:rFonts w:eastAsia="Times New Roman CYR" w:hint="default"/>
        </w:rPr>
      </w:pP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3" w:name="sub_1206"/>
      <w:r>
        <w:rPr>
          <w:rFonts w:ascii="Times New Roman" w:hAnsi="Times New Roman" w:hint="default"/>
          <w:sz w:val="28"/>
        </w:rPr>
        <w:t>1.1. Настоящий порядок определяет процедуру проведения мониторинга качества финансового менеджмента</w:t>
      </w:r>
      <w:r>
        <w:rPr>
          <w:rFonts w:ascii="Times New Roman" w:hint="default"/>
          <w:sz w:val="28"/>
        </w:rPr>
        <w:t>,</w:t>
      </w:r>
      <w:r>
        <w:rPr>
          <w:rFonts w:ascii="Times New Roman" w:hAnsi="Times New Roman" w:hint="default"/>
          <w:sz w:val="28"/>
        </w:rPr>
        <w:t xml:space="preserve"> осуществляемого </w:t>
      </w:r>
      <w:r w:rsidR="00525E5D">
        <w:rPr>
          <w:rFonts w:ascii="Times New Roman" w:hAnsi="Times New Roman" w:hint="default"/>
          <w:sz w:val="28"/>
        </w:rPr>
        <w:t>главным</w:t>
      </w:r>
      <w:r>
        <w:rPr>
          <w:rFonts w:ascii="Times New Roman" w:hAnsi="Times New Roman" w:hint="default"/>
          <w:sz w:val="28"/>
        </w:rPr>
        <w:t xml:space="preserve"> </w:t>
      </w:r>
      <w:r w:rsidR="00525E5D">
        <w:rPr>
          <w:rFonts w:ascii="Times New Roman" w:hAnsi="Times New Roman" w:hint="default"/>
          <w:sz w:val="28"/>
        </w:rPr>
        <w:t>администратором</w:t>
      </w:r>
      <w:r>
        <w:rPr>
          <w:rFonts w:ascii="Times New Roman" w:hAnsi="Times New Roman" w:hint="default"/>
          <w:sz w:val="28"/>
        </w:rPr>
        <w:t xml:space="preserve"> бюджетных средств </w:t>
      </w:r>
      <w:r w:rsidR="00923984">
        <w:rPr>
          <w:rFonts w:ascii="Times New Roman" w:hAnsi="Times New Roman" w:hint="default"/>
          <w:sz w:val="28"/>
        </w:rPr>
        <w:t>муниципального образования Днепровский сельсовет</w:t>
      </w:r>
      <w:r>
        <w:rPr>
          <w:rFonts w:ascii="Times New Roman" w:hAnsi="Times New Roman" w:hint="default"/>
          <w:sz w:val="28"/>
        </w:rPr>
        <w:t xml:space="preserve"> </w:t>
      </w:r>
      <w:r w:rsidR="00923984">
        <w:rPr>
          <w:rFonts w:ascii="Times New Roman" w:hAnsi="Times New Roman" w:hint="default"/>
          <w:sz w:val="28"/>
        </w:rPr>
        <w:t>Беляевского</w:t>
      </w:r>
      <w:r>
        <w:rPr>
          <w:rFonts w:ascii="Times New Roman" w:hAnsi="Times New Roman" w:hint="default"/>
          <w:sz w:val="28"/>
        </w:rPr>
        <w:t xml:space="preserve"> района </w:t>
      </w:r>
      <w:r w:rsidR="00923984">
        <w:rPr>
          <w:rFonts w:ascii="Times New Roman" w:hAnsi="Times New Roman" w:hint="default"/>
          <w:sz w:val="28"/>
        </w:rPr>
        <w:t xml:space="preserve">Оренбургской </w:t>
      </w:r>
      <w:r>
        <w:rPr>
          <w:rFonts w:ascii="Times New Roman" w:hAnsi="Times New Roman" w:hint="default"/>
          <w:sz w:val="28"/>
        </w:rPr>
        <w:t xml:space="preserve"> области (далее - Мониторинг), который включает в себя:</w:t>
      </w: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4" w:name="sub_1203"/>
      <w:bookmarkEnd w:id="3"/>
      <w:r>
        <w:rPr>
          <w:rFonts w:ascii="Times New Roman" w:hAnsi="Times New Roman" w:hint="default"/>
          <w:sz w:val="28"/>
        </w:rPr>
        <w:t>1) мониторинг качества исполнения бюджетных полномочий;</w:t>
      </w: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5" w:name="sub_1204"/>
      <w:bookmarkEnd w:id="4"/>
      <w:r>
        <w:rPr>
          <w:rFonts w:ascii="Times New Roman" w:hAnsi="Times New Roman" w:hint="default"/>
          <w:sz w:val="28"/>
        </w:rPr>
        <w:t>2) мониторинг качества управления активами;</w:t>
      </w: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6" w:name="sub_1205"/>
      <w:bookmarkEnd w:id="5"/>
      <w:r>
        <w:rPr>
          <w:rFonts w:ascii="Times New Roman" w:hAnsi="Times New Roman" w:hint="default"/>
          <w:sz w:val="28"/>
        </w:rPr>
        <w:t>3) мониторинг качества осуществления закупок товаров, работ и услуг для обеспечения государственных нужд.</w:t>
      </w: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7" w:name="sub_1210"/>
      <w:bookmarkEnd w:id="6"/>
      <w:r>
        <w:rPr>
          <w:rFonts w:ascii="Times New Roman" w:hAnsi="Times New Roman" w:hint="default"/>
          <w:sz w:val="28"/>
        </w:rPr>
        <w:t>1.2. Мониторинг качества финансового менеджмента проводится с целью:</w:t>
      </w: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8" w:name="sub_1207"/>
      <w:bookmarkEnd w:id="7"/>
      <w:r>
        <w:rPr>
          <w:rFonts w:ascii="Times New Roman" w:hAnsi="Times New Roman" w:hint="default"/>
          <w:sz w:val="28"/>
        </w:rPr>
        <w:t>1) определения уровня качества финансового менеджмента;</w:t>
      </w: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9" w:name="sub_1208"/>
      <w:bookmarkEnd w:id="8"/>
      <w:r>
        <w:rPr>
          <w:rFonts w:ascii="Times New Roman" w:hAnsi="Times New Roman" w:hint="default"/>
          <w:sz w:val="28"/>
        </w:rPr>
        <w:t>2) определения динамики изменений качества финансового менеджмента;</w:t>
      </w: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10" w:name="sub_1209"/>
      <w:bookmarkEnd w:id="9"/>
      <w:r>
        <w:rPr>
          <w:rFonts w:ascii="Times New Roman" w:hAnsi="Times New Roman" w:hint="default"/>
          <w:sz w:val="28"/>
        </w:rPr>
        <w:t>3) определения областей финансового менеджмента, требующих совершенствования.</w:t>
      </w: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11" w:name="sub_1211"/>
      <w:bookmarkEnd w:id="10"/>
      <w:r>
        <w:rPr>
          <w:rFonts w:ascii="Times New Roman" w:hAnsi="Times New Roman" w:hint="default"/>
          <w:sz w:val="28"/>
        </w:rPr>
        <w:t xml:space="preserve">1.3. Оценка уровня качества финансового менеджмента проводится </w:t>
      </w:r>
      <w:r w:rsidR="00104635">
        <w:rPr>
          <w:rFonts w:ascii="Times New Roman" w:hAnsi="Times New Roman" w:hint="default"/>
          <w:sz w:val="28"/>
        </w:rPr>
        <w:t>Администрацией</w:t>
      </w:r>
      <w:r>
        <w:rPr>
          <w:rFonts w:ascii="Times New Roman" w:hAnsi="Times New Roman" w:hint="default"/>
          <w:sz w:val="28"/>
        </w:rPr>
        <w:t xml:space="preserve"> </w:t>
      </w:r>
      <w:r w:rsidR="00923984">
        <w:rPr>
          <w:rFonts w:ascii="Times New Roman" w:hAnsi="Times New Roman" w:hint="default"/>
          <w:sz w:val="28"/>
        </w:rPr>
        <w:t>муниципального образования Днепровский сельсовет</w:t>
      </w:r>
      <w:r>
        <w:rPr>
          <w:rFonts w:ascii="Times New Roman" w:hAnsi="Times New Roman" w:hint="default"/>
          <w:sz w:val="28"/>
        </w:rPr>
        <w:t xml:space="preserve"> </w:t>
      </w:r>
      <w:r w:rsidR="00923984">
        <w:rPr>
          <w:rFonts w:ascii="Times New Roman" w:hAnsi="Times New Roman" w:hint="default"/>
          <w:sz w:val="28"/>
        </w:rPr>
        <w:t>Беляевского</w:t>
      </w:r>
      <w:r>
        <w:rPr>
          <w:rFonts w:ascii="Times New Roman" w:hAnsi="Times New Roman" w:hint="default"/>
          <w:sz w:val="28"/>
        </w:rPr>
        <w:t xml:space="preserve"> района </w:t>
      </w:r>
      <w:r w:rsidR="00923984">
        <w:rPr>
          <w:rFonts w:ascii="Times New Roman" w:hAnsi="Times New Roman" w:hint="default"/>
          <w:sz w:val="28"/>
        </w:rPr>
        <w:t xml:space="preserve">Оренбургской </w:t>
      </w:r>
      <w:r>
        <w:rPr>
          <w:rFonts w:ascii="Times New Roman" w:hAnsi="Times New Roman" w:hint="default"/>
          <w:sz w:val="28"/>
        </w:rPr>
        <w:t xml:space="preserve"> области (далее – Администрация), показатели рассчитываются нарастающим итогом ежеквартально и за год.</w:t>
      </w:r>
    </w:p>
    <w:bookmarkEnd w:id="11"/>
    <w:p w:rsidR="0056333E" w:rsidRDefault="0056333E">
      <w:pPr>
        <w:rPr>
          <w:rFonts w:eastAsia="Times New Roman CYR" w:hint="default"/>
        </w:rPr>
      </w:pPr>
    </w:p>
    <w:p w:rsidR="0056333E" w:rsidRDefault="0056333E">
      <w:pPr>
        <w:pStyle w:val="1"/>
        <w:rPr>
          <w:rFonts w:hint="default"/>
          <w:color w:val="auto"/>
          <w:sz w:val="28"/>
        </w:rPr>
      </w:pPr>
      <w:bookmarkStart w:id="12" w:name="sub_200"/>
      <w:r>
        <w:rPr>
          <w:rFonts w:hint="default"/>
          <w:color w:val="auto"/>
          <w:sz w:val="28"/>
        </w:rPr>
        <w:t>2. Порядок расчета и анализа значений показателей качества финансового менеджмента, формирования и предоставления информации, необходимой для проведения указанного мониторинга</w:t>
      </w:r>
    </w:p>
    <w:bookmarkEnd w:id="12"/>
    <w:p w:rsidR="0056333E" w:rsidRDefault="0056333E">
      <w:pPr>
        <w:rPr>
          <w:rFonts w:eastAsia="Times New Roman CYR" w:hint="default"/>
        </w:rPr>
      </w:pP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13" w:name="sub_1220"/>
      <w:r>
        <w:rPr>
          <w:rFonts w:ascii="Times New Roman" w:hAnsi="Times New Roman" w:hint="default"/>
          <w:sz w:val="28"/>
        </w:rPr>
        <w:t>2.1. Оценка качества финансового менеджмента проводится по следующим направлениям:</w:t>
      </w: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14" w:name="sub_1212"/>
      <w:bookmarkEnd w:id="13"/>
      <w:r>
        <w:rPr>
          <w:rFonts w:ascii="Times New Roman" w:hAnsi="Times New Roman" w:hint="default"/>
          <w:sz w:val="28"/>
        </w:rPr>
        <w:t>1) оценка качества планирования бюджета;</w:t>
      </w: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15" w:name="sub_1213"/>
      <w:bookmarkEnd w:id="14"/>
      <w:r>
        <w:rPr>
          <w:rFonts w:ascii="Times New Roman" w:hAnsi="Times New Roman" w:hint="default"/>
          <w:sz w:val="28"/>
        </w:rPr>
        <w:lastRenderedPageBreak/>
        <w:t>2) оценка качества исполнения бюджета в части расходов;</w:t>
      </w: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16" w:name="sub_1214"/>
      <w:bookmarkEnd w:id="15"/>
      <w:r>
        <w:rPr>
          <w:rFonts w:ascii="Times New Roman" w:hAnsi="Times New Roman" w:hint="default"/>
          <w:sz w:val="28"/>
        </w:rPr>
        <w:t>3) оценка управления обязательствами в процессе исполнения бюджета;</w:t>
      </w: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17" w:name="sub_1215"/>
      <w:bookmarkEnd w:id="16"/>
      <w:r>
        <w:rPr>
          <w:rFonts w:ascii="Times New Roman" w:hAnsi="Times New Roman" w:hint="default"/>
          <w:sz w:val="28"/>
        </w:rPr>
        <w:t>4) оценка состояния, ведения учета и отчетности;</w:t>
      </w: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18" w:name="sub_1216"/>
      <w:bookmarkEnd w:id="17"/>
      <w:r>
        <w:rPr>
          <w:rFonts w:ascii="Times New Roman" w:hAnsi="Times New Roman" w:hint="default"/>
          <w:sz w:val="28"/>
        </w:rPr>
        <w:t>5) оценка качества управления активами;</w:t>
      </w: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19" w:name="sub_1217"/>
      <w:bookmarkEnd w:id="18"/>
      <w:r>
        <w:rPr>
          <w:rFonts w:ascii="Times New Roman" w:hAnsi="Times New Roman" w:hint="default"/>
          <w:sz w:val="28"/>
        </w:rPr>
        <w:t>6) оценка качества осуществления закупок товаров, работ и услуг для обеспечения государственных нужд;</w:t>
      </w: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20" w:name="sub_1218"/>
      <w:bookmarkEnd w:id="19"/>
      <w:r>
        <w:rPr>
          <w:rFonts w:ascii="Times New Roman" w:hAnsi="Times New Roman" w:hint="default"/>
          <w:sz w:val="28"/>
        </w:rPr>
        <w:t>7) оценка прозрачности бюджетного процесса;</w:t>
      </w: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21" w:name="sub_1219"/>
      <w:bookmarkEnd w:id="20"/>
      <w:r>
        <w:rPr>
          <w:rFonts w:ascii="Times New Roman" w:hAnsi="Times New Roman" w:hint="default"/>
          <w:sz w:val="28"/>
        </w:rPr>
        <w:t>8) оценка организации системы контроля.</w:t>
      </w: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22" w:name="sub_1221"/>
      <w:bookmarkEnd w:id="21"/>
      <w:r>
        <w:rPr>
          <w:rFonts w:ascii="Times New Roman" w:hAnsi="Times New Roman" w:hint="default"/>
          <w:sz w:val="28"/>
        </w:rPr>
        <w:t xml:space="preserve">2.2. Оценка качества финансового менеджмента проводится на основании информации и материалов, представляемых </w:t>
      </w:r>
      <w:r w:rsidR="00525E5D">
        <w:rPr>
          <w:rFonts w:ascii="Times New Roman" w:hAnsi="Times New Roman" w:hint="default"/>
          <w:sz w:val="28"/>
        </w:rPr>
        <w:t>главным</w:t>
      </w:r>
      <w:r>
        <w:rPr>
          <w:rFonts w:ascii="Times New Roman" w:hAnsi="Times New Roman" w:hint="default"/>
          <w:sz w:val="28"/>
        </w:rPr>
        <w:t xml:space="preserve"> </w:t>
      </w:r>
      <w:r w:rsidR="00525E5D">
        <w:rPr>
          <w:rFonts w:ascii="Times New Roman" w:hAnsi="Times New Roman" w:hint="default"/>
          <w:sz w:val="28"/>
        </w:rPr>
        <w:t>администратором</w:t>
      </w:r>
      <w:r>
        <w:rPr>
          <w:rFonts w:ascii="Times New Roman" w:hAnsi="Times New Roman" w:hint="default"/>
          <w:sz w:val="28"/>
        </w:rPr>
        <w:t xml:space="preserve"> бюджетных средств в Администрацию согласно перечню показателей для проведения оценки качества финансового менеджмента по форме согласно </w:t>
      </w:r>
      <w:r w:rsidRPr="00923984">
        <w:rPr>
          <w:rStyle w:val="a8"/>
          <w:rFonts w:hAnsi="Times New Roman" w:hint="eastAsia"/>
          <w:sz w:val="28"/>
        </w:rPr>
        <w:t>приложению 1</w:t>
      </w:r>
      <w:r>
        <w:rPr>
          <w:rFonts w:ascii="Times New Roman" w:hAnsi="Times New Roman" w:hint="default"/>
          <w:sz w:val="28"/>
        </w:rPr>
        <w:t xml:space="preserve"> к настоящему Порядку (далее - Перечень показателей).</w:t>
      </w: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23" w:name="sub_1222"/>
      <w:bookmarkEnd w:id="22"/>
      <w:r>
        <w:rPr>
          <w:rFonts w:ascii="Times New Roman" w:hAnsi="Times New Roman" w:hint="default"/>
          <w:sz w:val="28"/>
        </w:rPr>
        <w:t>2.3. В случае если показатели, указанные в Перечне показателей, неприменимы к главному администратору бюджетных средств, в соответствующую графу Перечня показателей вписывается слово "Неприменим", в этом случае указанные исходные данные не учитываются в расчете оценки качества финансового менеджмента.</w:t>
      </w: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24" w:name="sub_1223"/>
      <w:bookmarkEnd w:id="23"/>
      <w:r>
        <w:rPr>
          <w:rFonts w:ascii="Times New Roman" w:hAnsi="Times New Roman" w:hint="default"/>
          <w:sz w:val="28"/>
        </w:rPr>
        <w:t xml:space="preserve">2.4. Максимальная оценка, которая может быть получена по каждому из показателей качества финансового менеджмента, установленных </w:t>
      </w:r>
      <w:r>
        <w:rPr>
          <w:rStyle w:val="a8"/>
          <w:rFonts w:hAnsi="Times New Roman" w:hint="eastAsia"/>
          <w:sz w:val="28"/>
        </w:rPr>
        <w:t>приложением 1</w:t>
      </w:r>
      <w:r>
        <w:rPr>
          <w:rFonts w:ascii="Times New Roman" w:hAnsi="Times New Roman" w:hint="default"/>
          <w:sz w:val="28"/>
        </w:rPr>
        <w:t xml:space="preserve"> к настоящему Порядку, равна пяти баллам, минимальная оценка - ноль баллов.</w:t>
      </w:r>
    </w:p>
    <w:p w:rsidR="0056333E" w:rsidRDefault="0056333E">
      <w:pPr>
        <w:rPr>
          <w:rFonts w:ascii="Times New Roman" w:hint="default"/>
          <w:sz w:val="28"/>
        </w:rPr>
      </w:pPr>
      <w:bookmarkStart w:id="25" w:name="sub_1224"/>
      <w:bookmarkEnd w:id="24"/>
      <w:r>
        <w:rPr>
          <w:rFonts w:ascii="Times New Roman" w:hAnsi="Times New Roman" w:hint="default"/>
          <w:sz w:val="28"/>
        </w:rPr>
        <w:t xml:space="preserve">2.5. Оценка качества финансового менеджмента по каждому из показателей рассчитывается в соответствии с формулами, указанными в графе 3 </w:t>
      </w:r>
      <w:r>
        <w:rPr>
          <w:rStyle w:val="a8"/>
          <w:rFonts w:hAnsi="Times New Roman" w:hint="eastAsia"/>
          <w:sz w:val="28"/>
        </w:rPr>
        <w:t>Перечня показателей</w:t>
      </w:r>
      <w:r>
        <w:rPr>
          <w:rFonts w:ascii="Times New Roman" w:hint="default"/>
          <w:sz w:val="28"/>
        </w:rPr>
        <w:t>.</w:t>
      </w:r>
    </w:p>
    <w:bookmarkEnd w:id="25"/>
    <w:p w:rsidR="0056333E" w:rsidRDefault="0056333E">
      <w:pPr>
        <w:rPr>
          <w:rFonts w:ascii="Times New Roman" w:hAnsi="Times New Roman" w:hint="default"/>
          <w:sz w:val="28"/>
        </w:rPr>
      </w:pPr>
      <w:r>
        <w:rPr>
          <w:rFonts w:ascii="Times New Roman" w:hAnsi="Times New Roman" w:hint="default"/>
          <w:sz w:val="28"/>
        </w:rPr>
        <w:t xml:space="preserve">Критерии по показателю устанавливается в соответствии с графой 4 </w:t>
      </w:r>
      <w:r>
        <w:rPr>
          <w:rStyle w:val="a8"/>
          <w:rFonts w:hAnsi="Times New Roman" w:hint="eastAsia"/>
          <w:sz w:val="28"/>
        </w:rPr>
        <w:t>Перечня показателей</w:t>
      </w:r>
      <w:r>
        <w:rPr>
          <w:rFonts w:ascii="Times New Roman" w:hAnsi="Times New Roman" w:hint="default"/>
          <w:sz w:val="28"/>
        </w:rPr>
        <w:t xml:space="preserve"> в зависимости от единицы измерения, к которой относится полученный результат вычисления, рассчитанный в соответствии с графой 3 Перечня показателей.</w:t>
      </w: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26" w:name="sub_1225"/>
      <w:r>
        <w:rPr>
          <w:rFonts w:ascii="Times New Roman" w:hAnsi="Times New Roman" w:hint="default"/>
          <w:sz w:val="28"/>
        </w:rPr>
        <w:t xml:space="preserve">2.6. Администрацией проводится проверка расчетов показателей, расчет итоговых значений для оценки качества финансового менеджмента и формируются результаты расчета финансового менеджмента по форме согласно </w:t>
      </w:r>
      <w:r>
        <w:rPr>
          <w:rStyle w:val="a8"/>
          <w:rFonts w:hAnsi="Times New Roman" w:hint="eastAsia"/>
          <w:sz w:val="28"/>
        </w:rPr>
        <w:t>приложению 2</w:t>
      </w:r>
      <w:r>
        <w:rPr>
          <w:rFonts w:ascii="Times New Roman" w:hAnsi="Times New Roman" w:hint="default"/>
          <w:sz w:val="28"/>
        </w:rPr>
        <w:t xml:space="preserve"> к настоящему Порядку.</w:t>
      </w: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27" w:name="sub_1226"/>
      <w:bookmarkEnd w:id="26"/>
      <w:r>
        <w:rPr>
          <w:rFonts w:ascii="Times New Roman" w:hAnsi="Times New Roman" w:hint="default"/>
          <w:sz w:val="28"/>
        </w:rPr>
        <w:t>2.7. Расчет итоговой оценки качества финансового менеджмента (далее - КФМ) главного администратора бюджетных средств осуществляется по следующей формуле:</w:t>
      </w:r>
    </w:p>
    <w:bookmarkEnd w:id="27"/>
    <w:p w:rsidR="0056333E" w:rsidRDefault="0056333E">
      <w:pPr>
        <w:rPr>
          <w:rFonts w:eastAsia="Times New Roman CYR" w:hint="default"/>
        </w:rPr>
      </w:pPr>
    </w:p>
    <w:p w:rsidR="0056333E" w:rsidRDefault="006C6E95">
      <w:pPr>
        <w:ind w:firstLine="698"/>
        <w:jc w:val="center"/>
        <w:rPr>
          <w:rFonts w:eastAsia="Times New Roman CYR" w:hint="default"/>
        </w:rPr>
      </w:pPr>
      <w:r>
        <w:rPr>
          <w:rFonts w:eastAsia="Times New Roman CYR" w:hint="default"/>
          <w:noProof/>
        </w:rPr>
        <w:drawing>
          <wp:inline distT="0" distB="0" distL="0" distR="0">
            <wp:extent cx="1438910" cy="341630"/>
            <wp:effectExtent l="19050" t="0" r="889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33E">
        <w:rPr>
          <w:rFonts w:eastAsia="Times New Roman CYR" w:hint="default"/>
        </w:rPr>
        <w:t>,</w:t>
      </w:r>
    </w:p>
    <w:p w:rsidR="0056333E" w:rsidRDefault="0056333E">
      <w:pPr>
        <w:rPr>
          <w:rFonts w:eastAsia="Times New Roman CYR" w:hint="default"/>
        </w:rPr>
      </w:pPr>
    </w:p>
    <w:p w:rsidR="0056333E" w:rsidRDefault="0056333E">
      <w:pPr>
        <w:rPr>
          <w:rFonts w:hint="default"/>
        </w:rPr>
      </w:pPr>
      <w:r>
        <w:rPr>
          <w:rFonts w:hint="default"/>
        </w:rPr>
        <w:t>где:</w:t>
      </w:r>
    </w:p>
    <w:p w:rsidR="0056333E" w:rsidRDefault="006C6E95">
      <w:pPr>
        <w:rPr>
          <w:rFonts w:hint="default"/>
        </w:rPr>
      </w:pPr>
      <w:r>
        <w:rPr>
          <w:rFonts w:eastAsia="Times New Roman CYR" w:hint="default"/>
          <w:noProof/>
        </w:rPr>
        <w:drawing>
          <wp:inline distT="0" distB="0" distL="0" distR="0">
            <wp:extent cx="198755" cy="230505"/>
            <wp:effectExtent l="1905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33E">
        <w:rPr>
          <w:rFonts w:hint="default"/>
        </w:rPr>
        <w:t xml:space="preserve"> - итоговое значение годовой оценки по направлению;</w:t>
      </w:r>
    </w:p>
    <w:p w:rsidR="0056333E" w:rsidRDefault="006C6E95">
      <w:pPr>
        <w:rPr>
          <w:rFonts w:hint="default"/>
        </w:rPr>
      </w:pPr>
      <w:r>
        <w:rPr>
          <w:rFonts w:eastAsia="Times New Roman CYR" w:hint="default"/>
          <w:noProof/>
        </w:rPr>
        <w:drawing>
          <wp:inline distT="0" distB="0" distL="0" distR="0">
            <wp:extent cx="214630" cy="230505"/>
            <wp:effectExtent l="0" t="0" r="0" b="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33E">
        <w:rPr>
          <w:rFonts w:hint="default"/>
        </w:rPr>
        <w:t xml:space="preserve"> - весовой коэффициент направления годовой оценки.</w:t>
      </w:r>
    </w:p>
    <w:p w:rsidR="0056333E" w:rsidRDefault="0056333E">
      <w:pPr>
        <w:rPr>
          <w:rFonts w:hint="default"/>
          <w:sz w:val="28"/>
        </w:rPr>
      </w:pPr>
      <w:bookmarkStart w:id="28" w:name="sub_1227"/>
      <w:r>
        <w:rPr>
          <w:rFonts w:hint="default"/>
          <w:sz w:val="28"/>
        </w:rPr>
        <w:lastRenderedPageBreak/>
        <w:t xml:space="preserve">2.8. Итоговое значение оценки по направлению ( </w:t>
      </w:r>
      <w:r w:rsidR="006C6E95">
        <w:rPr>
          <w:rFonts w:eastAsia="Times New Roman CYR" w:hint="default"/>
          <w:noProof/>
          <w:sz w:val="28"/>
        </w:rPr>
        <w:drawing>
          <wp:inline distT="0" distB="0" distL="0" distR="0">
            <wp:extent cx="198755" cy="230505"/>
            <wp:effectExtent l="19050" t="0" r="0" b="0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28"/>
        </w:rPr>
        <w:t xml:space="preserve"> ) рассчитывается по следующей формуле:</w:t>
      </w:r>
    </w:p>
    <w:bookmarkEnd w:id="28"/>
    <w:p w:rsidR="0056333E" w:rsidRDefault="0056333E">
      <w:pPr>
        <w:rPr>
          <w:rFonts w:eastAsia="Times New Roman CYR" w:hint="default"/>
        </w:rPr>
      </w:pPr>
    </w:p>
    <w:p w:rsidR="0056333E" w:rsidRDefault="006C6E95">
      <w:pPr>
        <w:ind w:firstLine="698"/>
        <w:jc w:val="center"/>
        <w:rPr>
          <w:rFonts w:eastAsia="Times New Roman CYR" w:hint="default"/>
        </w:rPr>
      </w:pPr>
      <w:r>
        <w:rPr>
          <w:rFonts w:eastAsia="Times New Roman CYR" w:hint="default"/>
          <w:noProof/>
        </w:rPr>
        <w:drawing>
          <wp:inline distT="0" distB="0" distL="0" distR="0">
            <wp:extent cx="1311910" cy="389890"/>
            <wp:effectExtent l="19050" t="0" r="0" b="0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33E">
        <w:rPr>
          <w:rFonts w:eastAsia="Times New Roman CYR" w:hint="default"/>
        </w:rPr>
        <w:t>,</w:t>
      </w:r>
    </w:p>
    <w:p w:rsidR="0056333E" w:rsidRDefault="0056333E">
      <w:pPr>
        <w:rPr>
          <w:rFonts w:eastAsia="Times New Roman CYR" w:hint="default"/>
        </w:rPr>
      </w:pPr>
    </w:p>
    <w:p w:rsidR="0056333E" w:rsidRDefault="0056333E">
      <w:pPr>
        <w:rPr>
          <w:rFonts w:hint="default"/>
        </w:rPr>
      </w:pPr>
      <w:r>
        <w:rPr>
          <w:rFonts w:hint="default"/>
        </w:rPr>
        <w:t>где:</w:t>
      </w:r>
    </w:p>
    <w:p w:rsidR="0056333E" w:rsidRDefault="006C6E95">
      <w:pPr>
        <w:rPr>
          <w:rFonts w:hint="default"/>
        </w:rPr>
      </w:pPr>
      <w:r>
        <w:rPr>
          <w:rFonts w:eastAsia="Times New Roman CYR" w:hint="default"/>
          <w:noProof/>
        </w:rPr>
        <w:drawing>
          <wp:inline distT="0" distB="0" distL="0" distR="0">
            <wp:extent cx="270510" cy="230505"/>
            <wp:effectExtent l="0" t="0" r="0" b="0"/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33E">
        <w:rPr>
          <w:rFonts w:hint="default"/>
        </w:rPr>
        <w:t xml:space="preserve"> - оценка качества финансового менеджмента j-ro показателя по i-му направлению;</w:t>
      </w:r>
    </w:p>
    <w:p w:rsidR="0056333E" w:rsidRDefault="006C6E95">
      <w:pPr>
        <w:rPr>
          <w:rFonts w:hint="default"/>
        </w:rPr>
      </w:pPr>
      <w:r>
        <w:rPr>
          <w:rFonts w:eastAsia="Times New Roman CYR" w:hint="default"/>
          <w:noProof/>
        </w:rPr>
        <w:drawing>
          <wp:inline distT="0" distB="0" distL="0" distR="0">
            <wp:extent cx="142875" cy="230505"/>
            <wp:effectExtent l="19050" t="0" r="0" b="0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33E">
        <w:rPr>
          <w:rFonts w:hint="default"/>
        </w:rPr>
        <w:t xml:space="preserve"> - количество показателей в направлении.</w:t>
      </w: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29" w:name="sub_1230"/>
      <w:r>
        <w:rPr>
          <w:rFonts w:ascii="Times New Roman" w:hAnsi="Times New Roman" w:hint="default"/>
          <w:sz w:val="28"/>
        </w:rPr>
        <w:t>2.9. Главный администратора бюджетных средств имеет неудовлетворительные результаты по оцениваемому показателю в следующих случаях:</w:t>
      </w: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30" w:name="sub_1228"/>
      <w:bookmarkEnd w:id="29"/>
      <w:r>
        <w:rPr>
          <w:rFonts w:ascii="Times New Roman" w:hAnsi="Times New Roman" w:hint="default"/>
          <w:sz w:val="28"/>
        </w:rPr>
        <w:t xml:space="preserve">1) значение оценки качества финансового менеджмента по каждому из показателей </w:t>
      </w:r>
      <w:r w:rsidR="006C6E95">
        <w:rPr>
          <w:rFonts w:ascii="Times New Roman" w:hint="default"/>
          <w:noProof/>
          <w:sz w:val="28"/>
        </w:rPr>
        <w:drawing>
          <wp:inline distT="0" distB="0" distL="0" distR="0">
            <wp:extent cx="222885" cy="230505"/>
            <wp:effectExtent l="0" t="0" r="0" b="0"/>
            <wp:docPr id="8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default"/>
          <w:sz w:val="28"/>
        </w:rPr>
        <w:t xml:space="preserve"> меньше трех баллов,</w:t>
      </w: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31" w:name="sub_1229"/>
      <w:bookmarkEnd w:id="30"/>
      <w:r>
        <w:rPr>
          <w:rFonts w:ascii="Times New Roman" w:hAnsi="Times New Roman" w:hint="default"/>
          <w:sz w:val="28"/>
        </w:rPr>
        <w:t>2) значение итоговой оценки качества финансового менеджмента (КФМ) меньше трех баллов.</w:t>
      </w:r>
    </w:p>
    <w:bookmarkEnd w:id="31"/>
    <w:p w:rsidR="0056333E" w:rsidRDefault="0056333E">
      <w:pPr>
        <w:rPr>
          <w:rFonts w:eastAsia="Times New Roman CYR" w:hint="default"/>
        </w:rPr>
      </w:pPr>
    </w:p>
    <w:p w:rsidR="0056333E" w:rsidRDefault="0056333E">
      <w:pPr>
        <w:pStyle w:val="1"/>
        <w:rPr>
          <w:rFonts w:ascii="Times New Roman" w:hAnsi="Times New Roman" w:hint="default"/>
          <w:color w:val="auto"/>
          <w:sz w:val="28"/>
        </w:rPr>
      </w:pPr>
      <w:bookmarkStart w:id="32" w:name="sub_300"/>
      <w:r>
        <w:rPr>
          <w:rFonts w:ascii="Times New Roman" w:hAnsi="Times New Roman" w:hint="default"/>
          <w:color w:val="auto"/>
          <w:sz w:val="28"/>
        </w:rPr>
        <w:t>3. Правила формирования и предоставления отчета о результатах мониторинга качества финансового менеджмента</w:t>
      </w:r>
    </w:p>
    <w:bookmarkEnd w:id="32"/>
    <w:p w:rsidR="0056333E" w:rsidRDefault="0056333E">
      <w:pPr>
        <w:rPr>
          <w:rFonts w:ascii="Times New Roman" w:hint="default"/>
          <w:sz w:val="28"/>
        </w:rPr>
      </w:pP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33" w:name="sub_1231"/>
      <w:r>
        <w:rPr>
          <w:rFonts w:ascii="Times New Roman" w:hAnsi="Times New Roman" w:hint="default"/>
          <w:sz w:val="28"/>
        </w:rPr>
        <w:t>3.1. Мониторинг качества финансового менеджмента проводится ежеквартально по состоянию на первое число месяца, следующего за отчетным.</w:t>
      </w: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34" w:name="sub_1232"/>
      <w:bookmarkEnd w:id="33"/>
      <w:r>
        <w:rPr>
          <w:rFonts w:ascii="Times New Roman" w:hAnsi="Times New Roman" w:hint="default"/>
          <w:sz w:val="28"/>
        </w:rPr>
        <w:t xml:space="preserve">3.2. </w:t>
      </w:r>
      <w:r w:rsidR="00104635">
        <w:rPr>
          <w:rFonts w:ascii="Times New Roman" w:hAnsi="Times New Roman" w:hint="default"/>
          <w:sz w:val="28"/>
        </w:rPr>
        <w:t>Специалист по ведению бухгалтерского учета в администрации муниципального образования Днепровский сельсовет</w:t>
      </w:r>
      <w:r>
        <w:rPr>
          <w:rFonts w:ascii="Times New Roman" w:hAnsi="Times New Roman" w:hint="default"/>
          <w:sz w:val="28"/>
        </w:rPr>
        <w:t xml:space="preserve"> в срок </w:t>
      </w:r>
      <w:r w:rsidRPr="00104635">
        <w:rPr>
          <w:rFonts w:ascii="Times New Roman" w:hAnsi="Times New Roman" w:hint="default"/>
          <w:sz w:val="28"/>
        </w:rPr>
        <w:t>до 20 числа</w:t>
      </w:r>
      <w:r>
        <w:rPr>
          <w:rFonts w:ascii="Times New Roman" w:hAnsi="Times New Roman" w:hint="default"/>
          <w:sz w:val="28"/>
        </w:rPr>
        <w:t xml:space="preserve"> месяца, следующего за отчетным, формируют сведения за истекший квартал по форме, утвержденной </w:t>
      </w:r>
      <w:hyperlink w:anchor="sub_1100" w:history="1">
        <w:r>
          <w:rPr>
            <w:rStyle w:val="a8"/>
            <w:rFonts w:hAnsi="Times New Roman" w:hint="eastAsia"/>
            <w:sz w:val="28"/>
          </w:rPr>
          <w:t>приложением 1</w:t>
        </w:r>
      </w:hyperlink>
      <w:r>
        <w:rPr>
          <w:rFonts w:ascii="Times New Roman" w:hAnsi="Times New Roman" w:hint="default"/>
          <w:sz w:val="28"/>
        </w:rPr>
        <w:t xml:space="preserve"> к настоящему Порядку, и предоставля</w:t>
      </w:r>
      <w:r w:rsidR="007A6A26">
        <w:rPr>
          <w:rFonts w:ascii="Times New Roman" w:hAnsi="Times New Roman" w:hint="default"/>
          <w:sz w:val="28"/>
        </w:rPr>
        <w:t>е</w:t>
      </w:r>
      <w:r>
        <w:rPr>
          <w:rFonts w:ascii="Times New Roman" w:hAnsi="Times New Roman" w:hint="default"/>
          <w:sz w:val="28"/>
        </w:rPr>
        <w:t xml:space="preserve">т их в Администрацию; сведения за истекший год </w:t>
      </w:r>
      <w:r w:rsidR="007A6A26">
        <w:rPr>
          <w:rFonts w:ascii="Times New Roman" w:hAnsi="Times New Roman" w:hint="default"/>
          <w:sz w:val="28"/>
        </w:rPr>
        <w:t>Специалист по ведению бухгалтерского учета</w:t>
      </w:r>
      <w:r>
        <w:rPr>
          <w:rFonts w:ascii="Times New Roman" w:hAnsi="Times New Roman" w:hint="default"/>
          <w:sz w:val="28"/>
        </w:rPr>
        <w:t xml:space="preserve"> формиру</w:t>
      </w:r>
      <w:r w:rsidR="007A6A26">
        <w:rPr>
          <w:rFonts w:ascii="Times New Roman" w:hAnsi="Times New Roman" w:hint="default"/>
          <w:sz w:val="28"/>
        </w:rPr>
        <w:t>е</w:t>
      </w:r>
      <w:r>
        <w:rPr>
          <w:rFonts w:ascii="Times New Roman" w:hAnsi="Times New Roman" w:hint="default"/>
          <w:sz w:val="28"/>
        </w:rPr>
        <w:t>т и предоставля</w:t>
      </w:r>
      <w:r w:rsidR="007A6A26">
        <w:rPr>
          <w:rFonts w:ascii="Times New Roman" w:hAnsi="Times New Roman" w:hint="default"/>
          <w:sz w:val="28"/>
        </w:rPr>
        <w:t>е</w:t>
      </w:r>
      <w:r>
        <w:rPr>
          <w:rFonts w:ascii="Times New Roman" w:hAnsi="Times New Roman" w:hint="default"/>
          <w:sz w:val="28"/>
        </w:rPr>
        <w:t xml:space="preserve">т их в Администрацию </w:t>
      </w:r>
      <w:r w:rsidRPr="007A6A26">
        <w:rPr>
          <w:rFonts w:ascii="Times New Roman" w:hAnsi="Times New Roman" w:hint="default"/>
          <w:sz w:val="28"/>
        </w:rPr>
        <w:t>до 1 марта года,</w:t>
      </w:r>
      <w:r>
        <w:rPr>
          <w:rFonts w:ascii="Times New Roman" w:hAnsi="Times New Roman" w:hint="default"/>
          <w:sz w:val="28"/>
        </w:rPr>
        <w:t xml:space="preserve"> следующего за отчетным.</w:t>
      </w:r>
    </w:p>
    <w:p w:rsidR="0056333E" w:rsidRDefault="0056333E">
      <w:pPr>
        <w:rPr>
          <w:rFonts w:ascii="Times New Roman" w:hAnsi="Times New Roman" w:hint="default"/>
          <w:sz w:val="28"/>
        </w:rPr>
      </w:pPr>
      <w:bookmarkStart w:id="35" w:name="sub_1233"/>
      <w:bookmarkEnd w:id="34"/>
      <w:r>
        <w:rPr>
          <w:rFonts w:ascii="Times New Roman" w:hAnsi="Times New Roman" w:hint="default"/>
          <w:sz w:val="28"/>
        </w:rPr>
        <w:t xml:space="preserve">3.3. Администрация до 30 числа месяца, следующего за отчетным, в соответствии с данными, представленными </w:t>
      </w:r>
      <w:r w:rsidR="007A6A26">
        <w:rPr>
          <w:rFonts w:ascii="Times New Roman" w:hAnsi="Times New Roman" w:hint="default"/>
          <w:sz w:val="28"/>
        </w:rPr>
        <w:t>Специалистом по ведению бухгалтерского учета</w:t>
      </w:r>
      <w:r>
        <w:rPr>
          <w:rFonts w:ascii="Times New Roman" w:hint="default"/>
          <w:sz w:val="28"/>
        </w:rPr>
        <w:t>,</w:t>
      </w:r>
      <w:r>
        <w:rPr>
          <w:rFonts w:ascii="Times New Roman" w:hAnsi="Times New Roman" w:hint="default"/>
          <w:sz w:val="28"/>
        </w:rPr>
        <w:t xml:space="preserve"> осуществляет расчет показателей ежеквартального мониторинга качества финансового менеджмента в соответствии с </w:t>
      </w:r>
      <w:hyperlink w:anchor="sub_1200" w:history="1">
        <w:r>
          <w:rPr>
            <w:rStyle w:val="a8"/>
            <w:rFonts w:hAnsi="Times New Roman" w:hint="eastAsia"/>
            <w:sz w:val="28"/>
          </w:rPr>
          <w:t>приложением 2</w:t>
        </w:r>
      </w:hyperlink>
      <w:r>
        <w:rPr>
          <w:rFonts w:ascii="Times New Roman" w:hAnsi="Times New Roman" w:hint="default"/>
          <w:sz w:val="28"/>
        </w:rPr>
        <w:t xml:space="preserve"> к настоящему Порядку; до 1 апреля года, следующего за отчетным, осуществляет расчет показателей годового мониторинга качества финансового менеджмента.</w:t>
      </w:r>
    </w:p>
    <w:bookmarkEnd w:id="35"/>
    <w:p w:rsidR="00923984" w:rsidRDefault="00923984">
      <w:pPr>
        <w:ind w:firstLine="0"/>
        <w:jc w:val="left"/>
        <w:rPr>
          <w:rFonts w:eastAsia="Times New Roman CYR" w:hint="default"/>
        </w:rPr>
      </w:pPr>
    </w:p>
    <w:p w:rsidR="00923984" w:rsidRDefault="00923984">
      <w:pPr>
        <w:ind w:firstLine="0"/>
        <w:jc w:val="left"/>
        <w:rPr>
          <w:rFonts w:eastAsia="Times New Roman CYR" w:hint="default"/>
        </w:rPr>
        <w:sectPr w:rsidR="00923984" w:rsidSect="00FD068B">
          <w:footerReference w:type="default" r:id="rId15"/>
          <w:pgSz w:w="11900" w:h="16800"/>
          <w:pgMar w:top="1134" w:right="850" w:bottom="1134" w:left="1701" w:header="720" w:footer="720" w:gutter="0"/>
          <w:cols w:space="720"/>
          <w:docGrid w:linePitch="326"/>
        </w:sectPr>
      </w:pPr>
    </w:p>
    <w:p w:rsidR="00923984" w:rsidRDefault="00923984" w:rsidP="007A6A26">
      <w:pPr>
        <w:ind w:left="9214" w:firstLine="0"/>
        <w:jc w:val="left"/>
        <w:rPr>
          <w:rFonts w:ascii="Times New Roman" w:hint="default"/>
        </w:rPr>
      </w:pPr>
      <w:r>
        <w:rPr>
          <w:rStyle w:val="a5"/>
          <w:rFonts w:ascii="Times New Roman" w:hAnsi="Times New Roman" w:hint="eastAsia"/>
          <w:b w:val="0"/>
        </w:rPr>
        <w:lastRenderedPageBreak/>
        <w:t xml:space="preserve">Приложение 1 </w:t>
      </w:r>
      <w:r>
        <w:rPr>
          <w:rStyle w:val="a5"/>
          <w:rFonts w:ascii="Times New Roman" w:hAnsi="Times New Roman" w:hint="eastAsia"/>
          <w:b w:val="0"/>
        </w:rPr>
        <w:br/>
        <w:t xml:space="preserve">к </w:t>
      </w:r>
      <w:hyperlink w:anchor="sub_1000" w:history="1">
        <w:r>
          <w:rPr>
            <w:rStyle w:val="a8"/>
            <w:rFonts w:hAnsi="Times New Roman" w:hint="eastAsia"/>
          </w:rPr>
          <w:t>Порядку</w:t>
        </w:r>
      </w:hyperlink>
      <w:r>
        <w:rPr>
          <w:rStyle w:val="a5"/>
          <w:rFonts w:ascii="Times New Roman" w:hAnsi="Times New Roman" w:hint="eastAsia"/>
          <w:b w:val="0"/>
        </w:rPr>
        <w:t xml:space="preserve"> проведения мониторинга </w:t>
      </w:r>
      <w:r>
        <w:rPr>
          <w:rStyle w:val="a5"/>
          <w:rFonts w:ascii="Times New Roman" w:hAnsi="Times New Roman" w:hint="eastAsia"/>
          <w:b w:val="0"/>
        </w:rPr>
        <w:br/>
        <w:t>качества финансового менеджмента,</w:t>
      </w:r>
      <w:r>
        <w:rPr>
          <w:rStyle w:val="a5"/>
          <w:rFonts w:ascii="Times New Roman" w:hAnsi="Times New Roman" w:hint="eastAsia"/>
        </w:rPr>
        <w:t xml:space="preserve"> </w:t>
      </w:r>
      <w:r>
        <w:rPr>
          <w:rStyle w:val="a5"/>
          <w:rFonts w:ascii="Times New Roman" w:hAnsi="Times New Roman" w:hint="eastAsia"/>
        </w:rPr>
        <w:br/>
      </w:r>
      <w:r>
        <w:rPr>
          <w:rFonts w:ascii="Times New Roman" w:hAnsi="Times New Roman" w:hint="default"/>
        </w:rPr>
        <w:t xml:space="preserve">осуществляемого </w:t>
      </w:r>
      <w:r w:rsidR="00525E5D">
        <w:rPr>
          <w:rFonts w:ascii="Times New Roman" w:hAnsi="Times New Roman" w:hint="default"/>
        </w:rPr>
        <w:t>главным</w:t>
      </w:r>
      <w:r>
        <w:rPr>
          <w:rFonts w:ascii="Times New Roman" w:hAnsi="Times New Roman" w:hint="default"/>
        </w:rPr>
        <w:t xml:space="preserve"> </w:t>
      </w:r>
      <w:r w:rsidR="00525E5D">
        <w:rPr>
          <w:rFonts w:ascii="Times New Roman" w:hAnsi="Times New Roman" w:hint="default"/>
        </w:rPr>
        <w:t>администратором</w:t>
      </w:r>
      <w:r>
        <w:rPr>
          <w:rFonts w:ascii="Times New Roman" w:hAnsi="Times New Roman" w:hint="default"/>
        </w:rPr>
        <w:t xml:space="preserve"> </w:t>
      </w:r>
    </w:p>
    <w:p w:rsidR="00923984" w:rsidRDefault="00923984" w:rsidP="007A6A26">
      <w:pPr>
        <w:ind w:left="9214" w:firstLine="0"/>
        <w:jc w:val="left"/>
        <w:rPr>
          <w:rFonts w:ascii="Times New Roman" w:hint="default"/>
        </w:rPr>
      </w:pPr>
      <w:r>
        <w:rPr>
          <w:rFonts w:ascii="Times New Roman" w:hAnsi="Times New Roman" w:hint="default"/>
        </w:rPr>
        <w:t>бюджетных средств</w:t>
      </w:r>
    </w:p>
    <w:p w:rsidR="00923984" w:rsidRDefault="00923984" w:rsidP="007A6A26">
      <w:pPr>
        <w:ind w:left="9214" w:firstLine="0"/>
        <w:jc w:val="left"/>
        <w:rPr>
          <w:rFonts w:ascii="Times New Roman" w:hint="default"/>
        </w:rPr>
      </w:pPr>
      <w:r>
        <w:rPr>
          <w:rFonts w:ascii="Times New Roman" w:hAnsi="Times New Roman" w:hint="default"/>
        </w:rPr>
        <w:t xml:space="preserve">муниципального образования Днепровский сельсовет </w:t>
      </w:r>
    </w:p>
    <w:p w:rsidR="00923984" w:rsidRDefault="00923984" w:rsidP="007A6A26">
      <w:pPr>
        <w:ind w:left="9214" w:firstLine="0"/>
        <w:jc w:val="left"/>
        <w:rPr>
          <w:rStyle w:val="a5"/>
          <w:rFonts w:ascii="Times New Roman" w:hint="eastAsia"/>
        </w:rPr>
      </w:pPr>
      <w:r>
        <w:rPr>
          <w:rFonts w:ascii="Times New Roman" w:hAnsi="Times New Roman" w:hint="default"/>
        </w:rPr>
        <w:t>Беляевского района Оренбургской  области</w:t>
      </w:r>
    </w:p>
    <w:p w:rsidR="00923984" w:rsidRDefault="00923984" w:rsidP="00923984">
      <w:pPr>
        <w:jc w:val="right"/>
        <w:rPr>
          <w:rStyle w:val="a5"/>
          <w:rFonts w:ascii="Arial" w:hint="eastAsia"/>
        </w:rPr>
      </w:pPr>
    </w:p>
    <w:p w:rsidR="00923984" w:rsidRDefault="00923984" w:rsidP="00923984">
      <w:pPr>
        <w:pStyle w:val="1"/>
        <w:rPr>
          <w:rFonts w:eastAsia="Times New Roman CYR" w:hint="default"/>
        </w:rPr>
      </w:pPr>
      <w:r>
        <w:rPr>
          <w:rFonts w:hint="default"/>
        </w:rPr>
        <w:t xml:space="preserve">Перечень </w:t>
      </w:r>
      <w:r>
        <w:rPr>
          <w:rFonts w:hint="default"/>
        </w:rPr>
        <w:br/>
        <w:t>показателей качества финансового менеджмента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3500"/>
        <w:gridCol w:w="3780"/>
        <w:gridCol w:w="2380"/>
        <w:gridCol w:w="1960"/>
        <w:gridCol w:w="1820"/>
      </w:tblGrid>
      <w:tr w:rsidR="00563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п/п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Наименование показателя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Расчет показателя (Р)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Единица измерения (градация)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Весовой коэффициент направления/оценка по показателю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Расчетная величина показателя</w:t>
            </w:r>
          </w:p>
        </w:tc>
      </w:tr>
      <w:tr w:rsidR="00563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</w:tr>
      <w:tr w:rsidR="0056333E">
        <w:tc>
          <w:tcPr>
            <w:tcW w:w="10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1. Оценка качества планирования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Р1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Оценка качества планирования бюджетных ассигнований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6C6E95">
            <w:pPr>
              <w:pStyle w:val="af1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1407160" cy="222885"/>
                  <wp:effectExtent l="19050" t="0" r="0" b="0"/>
                  <wp:docPr id="9" name="Изображение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333E">
              <w:rPr>
                <w:rFonts w:hint="default"/>
              </w:rPr>
              <w:t>, где:</w:t>
            </w:r>
          </w:p>
          <w:p w:rsidR="0056333E" w:rsidRDefault="006C6E95">
            <w:pPr>
              <w:pStyle w:val="af1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453390" cy="191135"/>
                  <wp:effectExtent l="0" t="0" r="0" b="0"/>
                  <wp:docPr id="10" name="Изображение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333E">
              <w:rPr>
                <w:rFonts w:hint="default"/>
              </w:rPr>
              <w:t xml:space="preserve"> - объем бюджетных ассигнований, перераспределенных за отчетный финансовый год;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Р1 &lt;= 1%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1% &lt; Р1&lt;=5%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5% &lt; Р1 &lt;= 10%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10% &lt; Р1 &lt;= 15%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6C6E95">
            <w:pPr>
              <w:pStyle w:val="af1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214630" cy="191135"/>
                  <wp:effectExtent l="19050" t="0" r="0" b="0"/>
                  <wp:docPr id="11" name="Изображение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333E">
              <w:rPr>
                <w:rFonts w:hint="default"/>
              </w:rPr>
              <w:t xml:space="preserve"> - общая сумма бюджетных ассигнований на отчетный финансовый год, предусмотренная решением о местном бюджете (последняя редакция)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15% &lt;Р1 &lt;=20%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Р1 &gt; 20%*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10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2. Оценка качества исполнения бюджета в части расходов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Р2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Уровень исполнения кассового прогноза за отчетный финансовый год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6C6E95">
            <w:pPr>
              <w:pStyle w:val="af1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1447165" cy="222885"/>
                  <wp:effectExtent l="19050" t="0" r="0" b="0"/>
                  <wp:docPr id="12" name="Изображение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333E">
              <w:rPr>
                <w:rFonts w:hint="default"/>
              </w:rPr>
              <w:t xml:space="preserve"> , где:</w:t>
            </w:r>
          </w:p>
          <w:p w:rsidR="0056333E" w:rsidRDefault="006C6E95">
            <w:pPr>
              <w:pStyle w:val="af1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341630" cy="191135"/>
                  <wp:effectExtent l="19050" t="0" r="0" b="0"/>
                  <wp:docPr id="13" name="Изображение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333E">
              <w:rPr>
                <w:rFonts w:hint="default"/>
              </w:rPr>
              <w:t xml:space="preserve"> - кассовые расходы за счет средств местного бюджета за отчетный период;</w:t>
            </w:r>
          </w:p>
          <w:p w:rsidR="0056333E" w:rsidRDefault="006C6E95">
            <w:pPr>
              <w:pStyle w:val="af1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lastRenderedPageBreak/>
              <w:drawing>
                <wp:inline distT="0" distB="0" distL="0" distR="0">
                  <wp:extent cx="357505" cy="191135"/>
                  <wp:effectExtent l="19050" t="0" r="0" b="0"/>
                  <wp:docPr id="14" name="Изображение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333E">
              <w:rPr>
                <w:rFonts w:hint="default"/>
              </w:rPr>
              <w:t xml:space="preserve"> - уточненный план по кассовому прогнозу на отчетный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t>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Р2 = 100%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95% &lt;= Р2 &lt; 100%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90% &lt;= Р2 &lt; 95%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85% &lt;= Р2 &lt; 90%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80% &lt;= Р2 &lt; 85%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Р2 &lt; 80%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РЗ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Процент использования  средств, полученных в соответствии с бюджетной сметой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6C6E95">
            <w:pPr>
              <w:pStyle w:val="af1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1423035" cy="191135"/>
                  <wp:effectExtent l="19050" t="0" r="0" b="0"/>
                  <wp:docPr id="15" name="Изображение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333E">
              <w:rPr>
                <w:rFonts w:hint="default"/>
              </w:rPr>
              <w:t>, где:</w:t>
            </w:r>
          </w:p>
          <w:p w:rsidR="0056333E" w:rsidRDefault="006C6E95">
            <w:pPr>
              <w:pStyle w:val="af1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294005" cy="191135"/>
                  <wp:effectExtent l="19050" t="0" r="0" b="0"/>
                  <wp:docPr id="16" name="Изображение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333E">
              <w:rPr>
                <w:rFonts w:hint="default"/>
              </w:rPr>
              <w:t xml:space="preserve"> - кассовый расход;</w:t>
            </w:r>
          </w:p>
          <w:p w:rsidR="0056333E" w:rsidRDefault="006C6E95">
            <w:pPr>
              <w:pStyle w:val="af1"/>
              <w:rPr>
                <w:rFonts w:eastAsia="Times New Roman CYR"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374015" cy="191135"/>
                  <wp:effectExtent l="19050" t="0" r="0" b="0"/>
                  <wp:docPr id="17" name="Изображение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333E">
              <w:rPr>
                <w:rFonts w:hint="default"/>
              </w:rPr>
              <w:t xml:space="preserve"> - объем лимитов бюджетных обязательств, доведенных главному администратору бюджетных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По итогам 1 квартала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РЗ &gt;= 20%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РЗ &lt; 20%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По итогам 2 квартала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РЗ &gt;= 45%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40%&lt;= РЗ &lt; 44%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35% &lt;= РЗ &lt; 39%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Р3&lt;35%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По итогам 3 квартала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РЗ &gt;= 70%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65%&lt;=РЗ &lt;69%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60%&lt;=РЗ &lt;64%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Р3&lt;60%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80% &lt;= РЗ &lt; 99%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70% &lt;= РЗ &lt; 80%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По итогам года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90% &lt;= РЗ &lt; 100% при выполнении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Р3&lt;90% при невыполнении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10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3. Оценка управления обязательствами в процессе исполнения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Р4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Наличие просроченной дебиторской задолженности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6C6E95">
            <w:pPr>
              <w:pStyle w:val="af1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795020" cy="222885"/>
                  <wp:effectExtent l="19050" t="0" r="0" b="0"/>
                  <wp:docPr id="18" name="Изображение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333E">
              <w:rPr>
                <w:rFonts w:hint="default"/>
              </w:rPr>
              <w:t>, где:</w:t>
            </w:r>
          </w:p>
          <w:p w:rsidR="0056333E" w:rsidRDefault="006C6E95">
            <w:pPr>
              <w:pStyle w:val="af1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540385" cy="191135"/>
                  <wp:effectExtent l="19050" t="0" r="0" b="0"/>
                  <wp:docPr id="19" name="Изображение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333E">
              <w:rPr>
                <w:rFonts w:hint="default"/>
              </w:rPr>
              <w:t xml:space="preserve"> - объем просроченной дебиторской задолженности по расчетам с дебиторами по данным на отчетную дату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тыс. рублей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Р4=0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Р4&gt; 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Р5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Наличие просроченной кредиторской задолженности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6C6E95">
            <w:pPr>
              <w:pStyle w:val="af1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540385" cy="222885"/>
                  <wp:effectExtent l="19050" t="0" r="0" b="0"/>
                  <wp:docPr id="20" name="Изображение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333E">
              <w:rPr>
                <w:rFonts w:hint="default"/>
              </w:rPr>
              <w:t>, где:</w:t>
            </w:r>
          </w:p>
          <w:p w:rsidR="0056333E" w:rsidRDefault="006C6E95">
            <w:pPr>
              <w:pStyle w:val="af1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278130" cy="191135"/>
                  <wp:effectExtent l="19050" t="0" r="0" b="0"/>
                  <wp:docPr id="21" name="Изображение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333E">
              <w:rPr>
                <w:rFonts w:hint="default"/>
              </w:rPr>
              <w:t xml:space="preserve"> - объем просроченной </w:t>
            </w:r>
            <w:r w:rsidR="0056333E">
              <w:rPr>
                <w:rFonts w:hint="default"/>
              </w:rPr>
              <w:lastRenderedPageBreak/>
              <w:t>кредиторской задолженности по расчетам с кредиторами по данным на отчетную дату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t>тыс. рублей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Р5 = 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Р5 &gt; 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rPr>
          <w:trHeight w:val="276"/>
        </w:trPr>
        <w:tc>
          <w:tcPr>
            <w:tcW w:w="141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t>4. Оценка состояния, ведения учета и отчетности</w:t>
            </w:r>
          </w:p>
        </w:tc>
      </w:tr>
      <w:tr w:rsidR="0056333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Р6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Соблюдение сроков предоставления бюджетной отчетности учреждением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6C6E95">
            <w:pPr>
              <w:pStyle w:val="af1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691515" cy="222885"/>
                  <wp:effectExtent l="19050" t="0" r="0" b="0"/>
                  <wp:docPr id="22" name="Изображение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333E">
              <w:rPr>
                <w:rFonts w:hint="default"/>
              </w:rPr>
              <w:t>, где</w:t>
            </w:r>
          </w:p>
          <w:p w:rsidR="0056333E" w:rsidRDefault="006C6E95">
            <w:pPr>
              <w:pStyle w:val="af1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437515" cy="191135"/>
                  <wp:effectExtent l="19050" t="0" r="0" b="0"/>
                  <wp:docPr id="23" name="Изображение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333E">
              <w:rPr>
                <w:rFonts w:hint="default"/>
              </w:rPr>
              <w:t xml:space="preserve"> - количество дней отклонения даты предоставления отчетности от установленного срока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Дни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Р6=0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 &lt;= Р6 &lt; 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Р6 &gt;2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Р7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 w:rsidP="006C6E95">
            <w:pPr>
              <w:pStyle w:val="af1"/>
              <w:rPr>
                <w:rFonts w:eastAsia="Times New Roman CYR" w:hint="default"/>
              </w:rPr>
            </w:pPr>
            <w:r>
              <w:rPr>
                <w:rFonts w:hint="default"/>
              </w:rPr>
              <w:t xml:space="preserve">Наличие ошибок в формах бюджетной отчетности, направленной </w:t>
            </w:r>
            <w:r w:rsidRPr="006C6E95">
              <w:rPr>
                <w:rFonts w:hint="default"/>
              </w:rPr>
              <w:t>в программном комплексе "</w:t>
            </w:r>
            <w:r w:rsidR="006C6E95">
              <w:rPr>
                <w:rFonts w:hint="default"/>
              </w:rPr>
              <w:t>Смета</w:t>
            </w:r>
            <w:r w:rsidRPr="006C6E95">
              <w:rPr>
                <w:rFonts w:hint="default"/>
              </w:rPr>
              <w:t>"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6C6E95">
            <w:pPr>
              <w:pStyle w:val="af1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755650" cy="222885"/>
                  <wp:effectExtent l="19050" t="0" r="6350" b="0"/>
                  <wp:docPr id="24" name="Изображение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333E">
              <w:rPr>
                <w:rFonts w:hint="default"/>
              </w:rPr>
              <w:t>, где</w:t>
            </w:r>
          </w:p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 xml:space="preserve">- количество допущенных ошибок в формах бюджетной отчетности, направленной в </w:t>
            </w:r>
            <w:r w:rsidRPr="006C6E95">
              <w:rPr>
                <w:rFonts w:hint="default"/>
              </w:rPr>
              <w:t>программном комплексе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штук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Р7=0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 &lt;= Р7 &lt; 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Р7 &gt;2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10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5. Оценка качества управления активами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Р8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Проведение инвентаризации активов и обязательств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Наличие в годовой бюджетной отчетности за отчетный финансовый год сведении о проведении инвентаризации активов и обязательств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Инвентаризация проводилась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Инвентаризация не проводилась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Р8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Недостачи и хищения муниципальной собственности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Наличие в годовой бюджетной отчетности за отчетный финансовый год сведений о недостачах и хищениях муниципальной собственности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Отсутствуют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Присутствуют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10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6. Оценка качества осуществления закупок товаров, работ и услуг для обеспечения государственных нужд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Р9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Доля закупок, проведенных конкурентными способами в общем количестве осуществленных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Оценка данного показателя производится в следующем порядке:</w:t>
            </w:r>
          </w:p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  <w:p w:rsidR="0056333E" w:rsidRDefault="006C6E95">
            <w:pPr>
              <w:pStyle w:val="af1"/>
              <w:rPr>
                <w:rFonts w:eastAsia="Times New Roman CYR"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1828800" cy="222885"/>
                  <wp:effectExtent l="19050" t="0" r="0" b="0"/>
                  <wp:docPr id="25" name="Изображение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333E">
              <w:rPr>
                <w:rFonts w:eastAsia="Times New Roman CYR" w:hint="default"/>
              </w:rPr>
              <w:t>,</w:t>
            </w:r>
          </w:p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  <w:p w:rsidR="0056333E" w:rsidRDefault="006C6E95">
            <w:pPr>
              <w:pStyle w:val="af1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334010" cy="191135"/>
                  <wp:effectExtent l="19050" t="0" r="0" b="0"/>
                  <wp:docPr id="26" name="Изображение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333E">
              <w:rPr>
                <w:rFonts w:hint="default"/>
              </w:rPr>
              <w:t xml:space="preserve"> - общее количество закупок (в том числе закупки малого объема);</w:t>
            </w:r>
          </w:p>
          <w:p w:rsidR="0056333E" w:rsidRDefault="006C6E95">
            <w:pPr>
              <w:pStyle w:val="af1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691515" cy="191135"/>
                  <wp:effectExtent l="19050" t="0" r="0" b="0"/>
                  <wp:docPr id="27" name="Изображение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333E">
              <w:rPr>
                <w:rFonts w:hint="default"/>
              </w:rPr>
              <w:t xml:space="preserve"> - общее количество закупок, проведенных конкурентными способами определения поставщиков (подрядчиков, исполнителей)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t>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По итогам 1 квартал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Р9&gt; 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Р9&lt; 15%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По итогам 2,3, 4 квартала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Р9&gt; 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Р9 &lt; 50%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t>Р10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Доля стоимости заключенных государственных контрактов (контрактов у единственного поставщика) в совокупном годовом объеме закупок согласно планам-графикам, нарастающим итогом с начала года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6C6E95">
            <w:pPr>
              <w:pStyle w:val="af1"/>
              <w:rPr>
                <w:rFonts w:eastAsia="Times New Roman CYR"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2019935" cy="222885"/>
                  <wp:effectExtent l="19050" t="0" r="0" b="0"/>
                  <wp:docPr id="28" name="Изображение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3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333E">
              <w:rPr>
                <w:rFonts w:eastAsia="Times New Roman CYR" w:hint="default"/>
              </w:rPr>
              <w:t>,</w:t>
            </w:r>
          </w:p>
          <w:p w:rsidR="0056333E" w:rsidRDefault="006C6E95">
            <w:pPr>
              <w:pStyle w:val="af1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652145" cy="191135"/>
                  <wp:effectExtent l="19050" t="0" r="0" b="0"/>
                  <wp:docPr id="29" name="Изображение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333E">
              <w:rPr>
                <w:rFonts w:hint="default"/>
              </w:rPr>
              <w:t xml:space="preserve"> - количество закупок с ед. поставщиком</w:t>
            </w:r>
          </w:p>
          <w:p w:rsidR="0056333E" w:rsidRDefault="006C6E95">
            <w:pPr>
              <w:pStyle w:val="af1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1025525" cy="191135"/>
                  <wp:effectExtent l="19050" t="0" r="0" b="0"/>
                  <wp:docPr id="30" name="Изображение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333E">
              <w:rPr>
                <w:rFonts w:hint="default"/>
              </w:rPr>
              <w:t xml:space="preserve"> - общее количество закупок согласно плану-графику</w:t>
            </w:r>
          </w:p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*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Р10 &gt;50%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50% &lt;= Р10 &lt;30%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Р10&lt; 30%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10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7. Оценка прозрачности бюджетного процесса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Р11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Опубликование на сайте отчета об исполнении бюджета главного администратора бюджетных средств за отчетный период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Оценивается наличие на сайте отчета об исполнении бюджета главного администратора бюджетных средств 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Опубликовано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Не опубликовано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10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10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8. Оценка организации системы контроля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Р12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 xml:space="preserve">Наличие нарушений требований бюджетного законодательства, финансовой дисциплины, а также фактов неэффективного использования материальных и финансовых ресурсов и неправильного ведения бюджетного учета и составления бюджетной </w:t>
            </w:r>
            <w:r>
              <w:rPr>
                <w:rFonts w:hint="default"/>
              </w:rPr>
              <w:lastRenderedPageBreak/>
              <w:t>отчетности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t xml:space="preserve">Оценивается наличие или отсутствие фактов выявленных нарушений (в том числе при проведении внутриведомственных проверок) При расчете показателя по итогам года учитываются данные в соответствии с таблицей N 5 "ведения о результатах мероприятий внутреннего </w:t>
            </w:r>
            <w:r>
              <w:rPr>
                <w:rFonts w:hint="default"/>
              </w:rPr>
              <w:lastRenderedPageBreak/>
              <w:t xml:space="preserve">государственного (муниципального) финансового контроля" </w:t>
            </w:r>
            <w:hyperlink r:id="rId38" w:history="1">
              <w:r>
                <w:rPr>
                  <w:rStyle w:val="a8"/>
                  <w:rFonts w:hint="eastAsia"/>
                </w:rPr>
                <w:t>формы 0503160</w:t>
              </w:r>
            </w:hyperlink>
            <w:r>
              <w:rPr>
                <w:rFonts w:hint="default"/>
              </w:rPr>
              <w:t xml:space="preserve">, утвержденной </w:t>
            </w:r>
            <w:hyperlink r:id="rId39" w:history="1">
              <w:r>
                <w:rPr>
                  <w:rStyle w:val="a8"/>
                  <w:rFonts w:hint="eastAsia"/>
                </w:rPr>
                <w:t>приказом</w:t>
              </w:r>
            </w:hyperlink>
            <w:r>
              <w:rPr>
                <w:rFonts w:hint="default"/>
              </w:rPr>
              <w:t xml:space="preserve"> Министерства финансов Российской Федерации от 28 декабря 2010 года N 191н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В ходе контрольных мероприятий у главного администратора бюджетных средств не выявлены нарушения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Р12</w:t>
            </w: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В ходе контрольных мероприятий у главного администратора бюджетных средств выявлены нарушения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eastAsia="Times New Roman CYR" w:hint="default"/>
              </w:rPr>
            </w:pPr>
            <w:r>
              <w:rPr>
                <w:rFonts w:eastAsia="Times New Roman CYR" w:hint="default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Р13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eastAsia="Times New Roman CYR" w:hint="default"/>
              </w:rPr>
            </w:pPr>
            <w:r>
              <w:rPr>
                <w:rFonts w:hint="default"/>
              </w:rPr>
              <w:t>Наличие факта нецелевого и (или) неэффективного использования бюджетных средств и (или) наличия нарушений действующего законодательства, выявленных в ходе контрольных мероприятий у главного администратора бюджетных средств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Оценивается наличие или отсутствие фактов нецелевого и/или неэффективного использования бюджетных средств, а также наличие нарушений действующего законодательства, выявленных в ходе проведения контрольных мероприятий у главного администратора бюджетных средств (в том числе при проведении внутриведомственных проверок)</w:t>
            </w:r>
          </w:p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 xml:space="preserve">При расчете показателя по итогам года учитываются данные согласно таблице N 7 "Сведения о результатах внешнего финансового контроля" </w:t>
            </w:r>
            <w:hyperlink r:id="rId40" w:history="1">
              <w:r>
                <w:rPr>
                  <w:rStyle w:val="a8"/>
                  <w:rFonts w:hint="eastAsia"/>
                </w:rPr>
                <w:t>формы 0503160</w:t>
              </w:r>
            </w:hyperlink>
            <w:r>
              <w:rPr>
                <w:rFonts w:hint="default"/>
              </w:rPr>
              <w:t xml:space="preserve">, утвержденной </w:t>
            </w:r>
            <w:hyperlink r:id="rId41" w:history="1">
              <w:r>
                <w:rPr>
                  <w:rStyle w:val="a8"/>
                  <w:rFonts w:hint="eastAsia"/>
                </w:rPr>
                <w:t>пр</w:t>
              </w:r>
              <w:r>
                <w:rPr>
                  <w:rStyle w:val="a8"/>
                  <w:rFonts w:hint="eastAsia"/>
                </w:rPr>
                <w:lastRenderedPageBreak/>
                <w:t>иказом</w:t>
              </w:r>
            </w:hyperlink>
            <w:r>
              <w:rPr>
                <w:rFonts w:hint="default"/>
              </w:rPr>
              <w:t xml:space="preserve"> Министерства финансов Российской Федерации от 28 декабря 2010 года N 191н (далее - таблица N 7)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В ходе контрольных мероприятий у главного администратора бюджетных средств не выявлены факты нецелевого и (или) неэффективного использования бюджетных средств и (или) наличия нарушений действующего законодательства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  <w:tr w:rsidR="0056333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В ходе контрольных мероприятий у главного администратора бюджетных средств выявлены факты неэффективного использования бюджетных средств и/или наличия нарушений действующего законодательства;</w:t>
            </w:r>
          </w:p>
          <w:p w:rsidR="0056333E" w:rsidRDefault="0056333E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таблица N 7 не представлена, а в пояснительной записке отсутствуют необходимые пояснения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eastAsia="Times New Roman CYR" w:hint="default"/>
              </w:rPr>
            </w:pPr>
            <w:r>
              <w:rPr>
                <w:rFonts w:eastAsia="Times New Roman CYR" w:hint="default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rPr>
                <w:rFonts w:eastAsia="Times New Roman CYR" w:hint="default"/>
              </w:rPr>
            </w:pPr>
          </w:p>
        </w:tc>
      </w:tr>
    </w:tbl>
    <w:p w:rsidR="0056333E" w:rsidRDefault="0056333E">
      <w:pPr>
        <w:rPr>
          <w:rFonts w:eastAsia="Times New Roman CYR" w:hint="default"/>
        </w:rPr>
      </w:pPr>
    </w:p>
    <w:p w:rsidR="0056333E" w:rsidRDefault="0056333E">
      <w:pPr>
        <w:ind w:firstLine="0"/>
        <w:jc w:val="left"/>
        <w:rPr>
          <w:rFonts w:eastAsia="Times New Roman CYR" w:hint="default"/>
        </w:rPr>
        <w:sectPr w:rsidR="0056333E">
          <w:headerReference w:type="default" r:id="rId42"/>
          <w:footerReference w:type="default" r:id="rId43"/>
          <w:pgSz w:w="16837" w:h="11905" w:orient="landscape"/>
          <w:pgMar w:top="1134" w:right="794" w:bottom="851" w:left="1134" w:header="720" w:footer="720" w:gutter="0"/>
          <w:cols w:space="720"/>
        </w:sectPr>
      </w:pPr>
    </w:p>
    <w:p w:rsidR="00923984" w:rsidRDefault="0056333E" w:rsidP="006C6E95">
      <w:pPr>
        <w:ind w:left="4253" w:firstLine="0"/>
        <w:jc w:val="left"/>
        <w:rPr>
          <w:rFonts w:ascii="Times New Roman" w:hAnsi="Times New Roman" w:hint="default"/>
        </w:rPr>
      </w:pPr>
      <w:bookmarkStart w:id="36" w:name="sub_1200"/>
      <w:r>
        <w:rPr>
          <w:rStyle w:val="a5"/>
          <w:rFonts w:ascii="Times New Roman" w:hAnsi="Times New Roman" w:hint="eastAsia"/>
          <w:b w:val="0"/>
        </w:rPr>
        <w:lastRenderedPageBreak/>
        <w:t xml:space="preserve">Приложение 2 </w:t>
      </w:r>
      <w:r>
        <w:rPr>
          <w:rStyle w:val="a5"/>
          <w:rFonts w:ascii="Times New Roman" w:hAnsi="Times New Roman" w:hint="eastAsia"/>
          <w:b w:val="0"/>
        </w:rPr>
        <w:br/>
        <w:t xml:space="preserve">к </w:t>
      </w:r>
      <w:hyperlink w:anchor="sub_1000" w:history="1">
        <w:r>
          <w:rPr>
            <w:rStyle w:val="a8"/>
            <w:rFonts w:hAnsi="Times New Roman" w:hint="eastAsia"/>
          </w:rPr>
          <w:t>Порядку</w:t>
        </w:r>
      </w:hyperlink>
      <w:r>
        <w:rPr>
          <w:rStyle w:val="a5"/>
          <w:rFonts w:ascii="Times New Roman" w:hAnsi="Times New Roman" w:hint="eastAsia"/>
          <w:b w:val="0"/>
        </w:rPr>
        <w:t xml:space="preserve"> проведения мониторинга </w:t>
      </w:r>
      <w:r>
        <w:rPr>
          <w:rStyle w:val="a5"/>
          <w:rFonts w:ascii="Times New Roman" w:hAnsi="Times New Roman" w:hint="eastAsia"/>
          <w:b w:val="0"/>
        </w:rPr>
        <w:br/>
        <w:t>качества финансового менеджмента,</w:t>
      </w:r>
      <w:r w:rsidR="00923984">
        <w:rPr>
          <w:rStyle w:val="a5"/>
          <w:rFonts w:ascii="Times New Roman" w:hAnsi="Times New Roman" w:hint="eastAsia"/>
          <w:b w:val="0"/>
        </w:rPr>
        <w:t xml:space="preserve"> </w:t>
      </w:r>
      <w:r>
        <w:rPr>
          <w:rFonts w:ascii="Times New Roman" w:hAnsi="Times New Roman" w:hint="default"/>
        </w:rPr>
        <w:t>осуществляемого</w:t>
      </w:r>
    </w:p>
    <w:p w:rsidR="0056333E" w:rsidRDefault="00525E5D" w:rsidP="006C6E95">
      <w:pPr>
        <w:ind w:left="4253" w:firstLine="0"/>
        <w:jc w:val="left"/>
        <w:rPr>
          <w:rFonts w:ascii="Times New Roman" w:hint="default"/>
        </w:rPr>
      </w:pPr>
      <w:r>
        <w:rPr>
          <w:rFonts w:ascii="Times New Roman" w:hAnsi="Times New Roman" w:hint="default"/>
        </w:rPr>
        <w:t>главным</w:t>
      </w:r>
      <w:r w:rsidR="0056333E"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 w:hint="default"/>
        </w:rPr>
        <w:t>администратором</w:t>
      </w:r>
      <w:r w:rsidR="00923984">
        <w:rPr>
          <w:rFonts w:ascii="Times New Roman" w:hAnsi="Times New Roman" w:hint="default"/>
        </w:rPr>
        <w:t xml:space="preserve"> </w:t>
      </w:r>
      <w:r w:rsidR="0056333E">
        <w:rPr>
          <w:rFonts w:ascii="Times New Roman" w:hAnsi="Times New Roman" w:hint="default"/>
        </w:rPr>
        <w:t>бюджетных средств</w:t>
      </w:r>
      <w:r w:rsidR="006C6E95">
        <w:rPr>
          <w:rFonts w:ascii="Times New Roman" w:hAnsi="Times New Roman" w:hint="default"/>
        </w:rPr>
        <w:t xml:space="preserve"> </w:t>
      </w:r>
      <w:r w:rsidR="0056333E">
        <w:rPr>
          <w:rFonts w:ascii="Times New Roman" w:hAnsi="Times New Roman" w:hint="default"/>
        </w:rPr>
        <w:t xml:space="preserve"> </w:t>
      </w:r>
      <w:r w:rsidR="00923984">
        <w:rPr>
          <w:rFonts w:ascii="Times New Roman" w:hAnsi="Times New Roman" w:hint="default"/>
        </w:rPr>
        <w:t>муниципального образования Днепровский сельсовет</w:t>
      </w:r>
      <w:r w:rsidR="0056333E">
        <w:rPr>
          <w:rFonts w:ascii="Times New Roman" w:hAnsi="Times New Roman" w:hint="default"/>
        </w:rPr>
        <w:t xml:space="preserve"> </w:t>
      </w:r>
    </w:p>
    <w:p w:rsidR="0056333E" w:rsidRDefault="00923984" w:rsidP="006C6E95">
      <w:pPr>
        <w:ind w:left="4253" w:firstLine="0"/>
        <w:jc w:val="left"/>
        <w:rPr>
          <w:rStyle w:val="a5"/>
          <w:rFonts w:ascii="Times New Roman" w:hint="eastAsia"/>
        </w:rPr>
      </w:pPr>
      <w:r>
        <w:rPr>
          <w:rFonts w:ascii="Times New Roman" w:hAnsi="Times New Roman" w:hint="default"/>
        </w:rPr>
        <w:t>Беляевского</w:t>
      </w:r>
      <w:r w:rsidR="0056333E">
        <w:rPr>
          <w:rFonts w:ascii="Times New Roman" w:hAnsi="Times New Roman" w:hint="default"/>
        </w:rPr>
        <w:t xml:space="preserve"> района</w:t>
      </w:r>
      <w:r>
        <w:rPr>
          <w:rFonts w:ascii="Times New Roman" w:hAnsi="Times New Roman" w:hint="default"/>
        </w:rPr>
        <w:t xml:space="preserve"> Оренбургской </w:t>
      </w:r>
      <w:r w:rsidR="0056333E">
        <w:rPr>
          <w:rFonts w:ascii="Times New Roman" w:hAnsi="Times New Roman" w:hint="default"/>
        </w:rPr>
        <w:t xml:space="preserve"> области</w:t>
      </w:r>
    </w:p>
    <w:p w:rsidR="0056333E" w:rsidRDefault="0056333E">
      <w:pPr>
        <w:jc w:val="right"/>
        <w:rPr>
          <w:rStyle w:val="a5"/>
          <w:rFonts w:ascii="Arial" w:hint="eastAsia"/>
        </w:rPr>
      </w:pPr>
    </w:p>
    <w:bookmarkEnd w:id="36"/>
    <w:p w:rsidR="0056333E" w:rsidRDefault="0056333E">
      <w:pPr>
        <w:jc w:val="right"/>
        <w:rPr>
          <w:rStyle w:val="a5"/>
          <w:rFonts w:ascii="Arial" w:hint="eastAsia"/>
        </w:rPr>
      </w:pPr>
    </w:p>
    <w:p w:rsidR="0056333E" w:rsidRDefault="0056333E">
      <w:pPr>
        <w:pStyle w:val="af0"/>
        <w:jc w:val="center"/>
        <w:rPr>
          <w:rFonts w:ascii="Times New Roman" w:hint="default"/>
          <w:sz w:val="22"/>
        </w:rPr>
      </w:pPr>
      <w:r>
        <w:rPr>
          <w:rStyle w:val="a5"/>
          <w:rFonts w:ascii="Times New Roman" w:hAnsi="Times New Roman" w:hint="eastAsia"/>
          <w:sz w:val="22"/>
        </w:rPr>
        <w:t>Результаты</w:t>
      </w:r>
    </w:p>
    <w:p w:rsidR="0056333E" w:rsidRDefault="0056333E">
      <w:pPr>
        <w:pStyle w:val="af0"/>
        <w:jc w:val="center"/>
        <w:rPr>
          <w:rFonts w:ascii="Times New Roman" w:hint="default"/>
          <w:sz w:val="22"/>
        </w:rPr>
      </w:pPr>
      <w:r>
        <w:rPr>
          <w:rStyle w:val="a5"/>
          <w:rFonts w:ascii="Times New Roman" w:hAnsi="Times New Roman" w:hint="eastAsia"/>
          <w:sz w:val="22"/>
        </w:rPr>
        <w:t>расчета оценок качества финансового менеджмента</w:t>
      </w:r>
    </w:p>
    <w:p w:rsidR="0056333E" w:rsidRDefault="0056333E">
      <w:pPr>
        <w:pStyle w:val="af0"/>
        <w:rPr>
          <w:rFonts w:ascii="Times New Roman" w:hAnsi="Times New Roman" w:hint="default"/>
          <w:sz w:val="22"/>
        </w:rPr>
      </w:pPr>
      <w:r>
        <w:rPr>
          <w:rFonts w:ascii="Times New Roman" w:hAnsi="Times New Roman" w:hint="default"/>
          <w:sz w:val="22"/>
        </w:rPr>
        <w:t xml:space="preserve">                              ____________________________________________</w:t>
      </w:r>
    </w:p>
    <w:p w:rsidR="0056333E" w:rsidRDefault="0056333E">
      <w:pPr>
        <w:pStyle w:val="af0"/>
        <w:jc w:val="center"/>
        <w:rPr>
          <w:rFonts w:ascii="Times New Roman" w:hint="default"/>
          <w:sz w:val="22"/>
        </w:rPr>
      </w:pPr>
      <w:r>
        <w:rPr>
          <w:rFonts w:ascii="Times New Roman" w:hAnsi="Times New Roman" w:hint="default"/>
          <w:sz w:val="22"/>
        </w:rPr>
        <w:t xml:space="preserve">(наименование </w:t>
      </w:r>
      <w:r>
        <w:rPr>
          <w:rFonts w:ascii="Times New Roman" w:hAnsi="Times New Roman" w:hint="default"/>
        </w:rPr>
        <w:t>главного администратора бюджетных средств</w:t>
      </w:r>
      <w:r>
        <w:rPr>
          <w:rFonts w:ascii="Times New Roman" w:hAnsi="Times New Roman" w:hint="default"/>
          <w:sz w:val="22"/>
        </w:rPr>
        <w:t>)</w:t>
      </w:r>
    </w:p>
    <w:p w:rsidR="0056333E" w:rsidRDefault="0056333E">
      <w:pPr>
        <w:pStyle w:val="af0"/>
        <w:jc w:val="center"/>
        <w:rPr>
          <w:rFonts w:ascii="Times New Roman" w:hAnsi="Times New Roman" w:hint="default"/>
          <w:sz w:val="22"/>
        </w:rPr>
      </w:pPr>
      <w:r>
        <w:rPr>
          <w:rFonts w:ascii="Times New Roman" w:hAnsi="Times New Roman" w:hint="default"/>
          <w:sz w:val="22"/>
        </w:rPr>
        <w:t>______________________________</w:t>
      </w:r>
    </w:p>
    <w:p w:rsidR="0056333E" w:rsidRDefault="0056333E">
      <w:pPr>
        <w:pStyle w:val="af0"/>
        <w:jc w:val="center"/>
        <w:rPr>
          <w:rFonts w:ascii="Times New Roman" w:hAnsi="Times New Roman" w:hint="default"/>
          <w:sz w:val="22"/>
        </w:rPr>
      </w:pPr>
      <w:r>
        <w:rPr>
          <w:rFonts w:ascii="Times New Roman" w:hAnsi="Times New Roman" w:hint="default"/>
          <w:sz w:val="22"/>
        </w:rPr>
        <w:t>(период)</w:t>
      </w:r>
    </w:p>
    <w:p w:rsidR="0056333E" w:rsidRDefault="0056333E">
      <w:pPr>
        <w:rPr>
          <w:rFonts w:ascii="Times New Roman" w:hint="default"/>
        </w:rPr>
      </w:pPr>
    </w:p>
    <w:p w:rsidR="0056333E" w:rsidRDefault="0056333E">
      <w:pPr>
        <w:ind w:firstLine="0"/>
        <w:jc w:val="left"/>
        <w:rPr>
          <w:rFonts w:ascii="Times New Roman"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9"/>
        <w:gridCol w:w="4943"/>
        <w:gridCol w:w="3419"/>
      </w:tblGrid>
      <w:tr w:rsidR="005633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ascii="Times New Roman" w:hAnsi="Times New Roman" w:hint="default"/>
                <w:sz w:val="22"/>
              </w:rPr>
            </w:pPr>
            <w:r>
              <w:rPr>
                <w:rFonts w:ascii="Times New Roman" w:hAnsi="Times New Roman" w:hint="default"/>
                <w:sz w:val="22"/>
              </w:rPr>
              <w:t>N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ascii="Times New Roman" w:hAnsi="Times New Roman" w:hint="default"/>
                <w:sz w:val="22"/>
              </w:rPr>
            </w:pPr>
            <w:r>
              <w:rPr>
                <w:rFonts w:ascii="Times New Roman" w:hAnsi="Times New Roman" w:hint="default"/>
                <w:sz w:val="22"/>
              </w:rPr>
              <w:t>Наименование показателя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pStyle w:val="af"/>
              <w:jc w:val="center"/>
              <w:rPr>
                <w:rFonts w:ascii="Times New Roman" w:hAnsi="Times New Roman" w:hint="default"/>
                <w:sz w:val="22"/>
              </w:rPr>
            </w:pPr>
            <w:r>
              <w:rPr>
                <w:rFonts w:ascii="Times New Roman" w:hAnsi="Times New Roman" w:hint="default"/>
                <w:sz w:val="22"/>
              </w:rPr>
              <w:t>Значение показателя</w:t>
            </w:r>
          </w:p>
        </w:tc>
      </w:tr>
      <w:tr w:rsidR="005633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ind w:firstLine="0"/>
              <w:jc w:val="center"/>
              <w:rPr>
                <w:rFonts w:ascii="Times New Roman" w:hint="default"/>
                <w:sz w:val="22"/>
              </w:rPr>
            </w:pPr>
            <w:r>
              <w:rPr>
                <w:rFonts w:ascii="Times New Roman" w:hAnsi="Times New Roman" w:hint="default"/>
                <w:sz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ind w:firstLine="0"/>
              <w:jc w:val="center"/>
              <w:rPr>
                <w:rFonts w:ascii="Times New Roman" w:hint="default"/>
                <w:sz w:val="22"/>
              </w:rPr>
            </w:pPr>
            <w:r>
              <w:rPr>
                <w:rFonts w:ascii="Times New Roman" w:hAnsi="Times New Roman" w:hint="default"/>
                <w:sz w:val="22"/>
              </w:rPr>
              <w:t>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ind w:firstLine="0"/>
              <w:jc w:val="center"/>
              <w:rPr>
                <w:rFonts w:ascii="Times New Roman" w:hint="default"/>
                <w:sz w:val="22"/>
              </w:rPr>
            </w:pPr>
            <w:r>
              <w:rPr>
                <w:rFonts w:ascii="Times New Roman" w:hAnsi="Times New Roman" w:hint="default"/>
                <w:sz w:val="22"/>
              </w:rPr>
              <w:t>3</w:t>
            </w:r>
          </w:p>
        </w:tc>
      </w:tr>
      <w:tr w:rsidR="005633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ind w:firstLine="0"/>
              <w:jc w:val="left"/>
              <w:rPr>
                <w:rFonts w:ascii="Times New Roman" w:hint="default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ind w:firstLine="0"/>
              <w:jc w:val="left"/>
              <w:rPr>
                <w:rFonts w:ascii="Times New Roman" w:hint="default"/>
                <w:sz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ind w:firstLine="0"/>
              <w:jc w:val="left"/>
              <w:rPr>
                <w:rFonts w:ascii="Times New Roman" w:hint="default"/>
                <w:sz w:val="22"/>
              </w:rPr>
            </w:pPr>
          </w:p>
        </w:tc>
      </w:tr>
      <w:tr w:rsidR="005633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ind w:firstLine="0"/>
              <w:jc w:val="left"/>
              <w:rPr>
                <w:rFonts w:ascii="Times New Roman" w:hint="default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ind w:firstLine="0"/>
              <w:jc w:val="left"/>
              <w:rPr>
                <w:rFonts w:ascii="Times New Roman" w:hint="default"/>
                <w:sz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ind w:firstLine="0"/>
              <w:jc w:val="left"/>
              <w:rPr>
                <w:rFonts w:ascii="Times New Roman" w:hint="default"/>
                <w:sz w:val="22"/>
              </w:rPr>
            </w:pPr>
          </w:p>
        </w:tc>
      </w:tr>
      <w:tr w:rsidR="005633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ind w:firstLine="0"/>
              <w:jc w:val="left"/>
              <w:rPr>
                <w:rFonts w:ascii="Times New Roman" w:hint="default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ind w:firstLine="0"/>
              <w:jc w:val="left"/>
              <w:rPr>
                <w:rFonts w:ascii="Times New Roman" w:hint="default"/>
                <w:sz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ind w:firstLine="0"/>
              <w:jc w:val="left"/>
              <w:rPr>
                <w:rFonts w:ascii="Times New Roman" w:hint="default"/>
                <w:sz w:val="22"/>
              </w:rPr>
            </w:pPr>
          </w:p>
        </w:tc>
      </w:tr>
      <w:tr w:rsidR="005633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ind w:firstLine="0"/>
              <w:jc w:val="left"/>
              <w:rPr>
                <w:rFonts w:ascii="Times New Roman" w:hint="default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ind w:firstLine="0"/>
              <w:jc w:val="left"/>
              <w:rPr>
                <w:rFonts w:ascii="Times New Roman" w:hint="default"/>
                <w:sz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333E" w:rsidRDefault="0056333E">
            <w:pPr>
              <w:ind w:firstLine="0"/>
              <w:jc w:val="left"/>
              <w:rPr>
                <w:rFonts w:ascii="Times New Roman" w:hint="default"/>
                <w:sz w:val="22"/>
              </w:rPr>
            </w:pPr>
          </w:p>
        </w:tc>
      </w:tr>
    </w:tbl>
    <w:p w:rsidR="0056333E" w:rsidRDefault="0056333E">
      <w:pPr>
        <w:ind w:firstLine="0"/>
        <w:jc w:val="left"/>
        <w:rPr>
          <w:rFonts w:ascii="Times New Roman" w:hint="default"/>
        </w:rPr>
      </w:pPr>
      <w:r>
        <w:rPr>
          <w:rFonts w:ascii="Times New Roman" w:hint="default"/>
        </w:rPr>
        <w:br/>
      </w:r>
    </w:p>
    <w:p w:rsidR="0056333E" w:rsidRDefault="0056333E">
      <w:pPr>
        <w:pStyle w:val="af0"/>
        <w:rPr>
          <w:rFonts w:ascii="Times New Roman" w:hAnsi="Times New Roman" w:hint="default"/>
          <w:sz w:val="22"/>
        </w:rPr>
      </w:pPr>
      <w:r>
        <w:rPr>
          <w:rFonts w:ascii="Times New Roman" w:hAnsi="Times New Roman" w:hint="default"/>
          <w:sz w:val="22"/>
        </w:rPr>
        <w:t>Исполнитель_____________ _________ _____________________ __________</w:t>
      </w:r>
    </w:p>
    <w:p w:rsidR="0056333E" w:rsidRDefault="0056333E">
      <w:pPr>
        <w:pStyle w:val="af0"/>
        <w:rPr>
          <w:rFonts w:ascii="Times New Roman" w:hAnsi="Times New Roman" w:hint="default"/>
          <w:sz w:val="22"/>
        </w:rPr>
      </w:pPr>
      <w:r>
        <w:rPr>
          <w:rFonts w:ascii="Times New Roman" w:hAnsi="Times New Roman" w:hint="default"/>
          <w:sz w:val="22"/>
        </w:rPr>
        <w:t xml:space="preserve">             (должность)     (подпись)   (расшифровка подписи)  (телефон)</w:t>
      </w:r>
    </w:p>
    <w:p w:rsidR="0056333E" w:rsidRDefault="0056333E">
      <w:pPr>
        <w:rPr>
          <w:rFonts w:ascii="Times New Roman" w:hint="default"/>
        </w:rPr>
      </w:pPr>
    </w:p>
    <w:p w:rsidR="0056333E" w:rsidRDefault="0056333E" w:rsidP="00923984">
      <w:pPr>
        <w:pStyle w:val="af0"/>
        <w:rPr>
          <w:rFonts w:eastAsia="Times New Roman CYR" w:hint="default"/>
        </w:rPr>
      </w:pPr>
      <w:r>
        <w:rPr>
          <w:rFonts w:ascii="Times New Roman" w:hAnsi="Times New Roman" w:hint="default"/>
          <w:sz w:val="22"/>
        </w:rPr>
        <w:t>"__"______________20__ г.</w:t>
      </w:r>
      <w:r w:rsidR="00923984">
        <w:rPr>
          <w:rFonts w:ascii="Times New Roman" w:hAnsi="Times New Roman" w:hint="default"/>
          <w:sz w:val="22"/>
        </w:rPr>
        <w:t xml:space="preserve"> </w:t>
      </w:r>
    </w:p>
    <w:sectPr w:rsidR="0056333E" w:rsidSect="00DA3B98">
      <w:headerReference w:type="default" r:id="rId44"/>
      <w:footerReference w:type="default" r:id="rId45"/>
      <w:pgSz w:w="11905" w:h="16837"/>
      <w:pgMar w:top="800" w:right="1440" w:bottom="80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488" w:rsidRDefault="00C53488">
      <w:pPr>
        <w:rPr>
          <w:rFonts w:hint="default"/>
        </w:rPr>
      </w:pPr>
      <w:r>
        <w:separator/>
      </w:r>
    </w:p>
  </w:endnote>
  <w:endnote w:type="continuationSeparator" w:id="1">
    <w:p w:rsidR="00C53488" w:rsidRDefault="00C5348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33E" w:rsidRDefault="0056333E">
    <w:pPr>
      <w:rPr>
        <w:rFonts w:eastAsia="Times New Roman CYR" w:hint="defaul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33E" w:rsidRDefault="0056333E">
    <w:pPr>
      <w:rPr>
        <w:rFonts w:eastAsia="Times New Roman CYR" w:hint="defaul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33E" w:rsidRDefault="0056333E">
    <w:pPr>
      <w:rPr>
        <w:rFonts w:eastAsia="Times New Roman CYR" w:hint="defau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488" w:rsidRDefault="00C53488">
      <w:pPr>
        <w:rPr>
          <w:rFonts w:hint="default"/>
        </w:rPr>
      </w:pPr>
      <w:r>
        <w:separator/>
      </w:r>
    </w:p>
  </w:footnote>
  <w:footnote w:type="continuationSeparator" w:id="1">
    <w:p w:rsidR="00C53488" w:rsidRDefault="00C53488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33E" w:rsidRDefault="0056333E">
    <w:pPr>
      <w:pStyle w:val="ab"/>
      <w:rPr>
        <w:rFonts w:eastAsia="Times New Roman CYR" w:hint="defaul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33E" w:rsidRDefault="0056333E">
    <w:pPr>
      <w:pStyle w:val="ab"/>
      <w:rPr>
        <w:rFonts w:eastAsia="Times New Roman CYR" w:hint="defaul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517C"/>
    <w:multiLevelType w:val="multilevel"/>
    <w:tmpl w:val="7CE3517C"/>
    <w:lvl w:ilvl="0">
      <w:start w:val="1"/>
      <w:numFmt w:val="decimal"/>
      <w:lvlText w:val="%1."/>
      <w:lvlJc w:val="left"/>
      <w:pPr>
        <w:ind w:left="1095" w:hanging="375"/>
      </w:pPr>
      <w:rPr>
        <w:rFonts w:ascii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04635"/>
    <w:rsid w:val="00172A27"/>
    <w:rsid w:val="00525E5D"/>
    <w:rsid w:val="0056333E"/>
    <w:rsid w:val="006C6E95"/>
    <w:rsid w:val="007A6A26"/>
    <w:rsid w:val="00923984"/>
    <w:rsid w:val="00B16402"/>
    <w:rsid w:val="00B1695D"/>
    <w:rsid w:val="00C53488"/>
    <w:rsid w:val="00DA3B98"/>
    <w:rsid w:val="00E757D0"/>
    <w:rsid w:val="00FC6E57"/>
    <w:rsid w:val="00FD068B"/>
    <w:rsid w:val="3E8A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semiHidden="0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0"/>
    <w:lsdException w:name="footer" w:semiHidden="0" w:qFormat="0"/>
    <w:lsdException w:name="caption" w:uiPriority="35"/>
    <w:lsdException w:name="Title" w:semiHidden="0" w:uiPriority="10" w:unhideWhenUsed="0"/>
    <w:lsdException w:name="Default Paragraph Font" w:semiHidden="0" w:uiPriority="1" w:qFormat="0"/>
    <w:lsdException w:name="Body Text" w:semiHidden="0" w:uiPriority="0" w:qFormat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Top of Form" w:qFormat="0"/>
    <w:lsdException w:name="HTML Bottom of Form" w:qFormat="0"/>
    <w:lsdException w:name="Normal (Web)" w:semiHidden="0" w:qFormat="0"/>
    <w:lsdException w:name="No List" w:qFormat="0"/>
    <w:lsdException w:name="Outline List 1" w:qFormat="0"/>
    <w:lsdException w:name="Outline List 2" w:qFormat="0"/>
    <w:lsdException w:name="Outline List 3" w:qFormat="0"/>
    <w:lsdException w:name="Balloon Text" w:semiHidden="0" w:qFormat="0"/>
    <w:lsdException w:name="Table Grid" w:uiPriority="39"/>
    <w:lsdException w:name="Placeholder Text" w:qFormat="0"/>
    <w:lsdException w:name="No Spacing" w:semiHidden="0" w:uiPriority="1" w:unhideWhenUsed="0"/>
    <w:lsdException w:name="Light Shading" w:qFormat="0"/>
    <w:lsdException w:name="Light List" w:qFormat="0"/>
    <w:lsdException w:name="Light Grid" w:qFormat="0"/>
    <w:lsdException w:name="Medium Shading 1" w:qFormat="0"/>
    <w:lsdException w:name="Medium Shading 2" w:qFormat="0"/>
    <w:lsdException w:name="Medium List 1" w:qFormat="0"/>
    <w:lsdException w:name="Medium List 2" w:qFormat="0"/>
    <w:lsdException w:name="Medium Grid 1" w:qFormat="0"/>
    <w:lsdException w:name="Medium Grid 2" w:qFormat="0"/>
    <w:lsdException w:name="Medium Grid 3" w:qFormat="0"/>
    <w:lsdException w:name="Dark List" w:qFormat="0"/>
    <w:lsdException w:name="Colorful Shading" w:qFormat="0"/>
    <w:lsdException w:name="Colorful List" w:qFormat="0"/>
    <w:lsdException w:name="Colorful Grid" w:qFormat="0"/>
    <w:lsdException w:name="Light Shading Accent 1" w:qFormat="0"/>
    <w:lsdException w:name="Light List Accent 1" w:qFormat="0"/>
    <w:lsdException w:name="Light Grid Accent 1" w:qFormat="0"/>
    <w:lsdException w:name="Medium Shading 1 Accent 1" w:qFormat="0"/>
    <w:lsdException w:name="Medium Shading 2 Accent 1" w:qFormat="0"/>
    <w:lsdException w:name="Medium List 1 Accent 1" w:qFormat="0"/>
    <w:lsdException w:name="Revision" w:qFormat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qFormat="0"/>
    <w:lsdException w:name="Medium Grid 1 Accent 1" w:qFormat="0"/>
    <w:lsdException w:name="Medium Grid 2 Accent 1" w:qFormat="0"/>
    <w:lsdException w:name="Medium Grid 3 Accent 1" w:qFormat="0"/>
    <w:lsdException w:name="Dark List Accent 1" w:qFormat="0"/>
    <w:lsdException w:name="Colorful Shading Accent 1" w:qFormat="0"/>
    <w:lsdException w:name="Colorful List Accent 1" w:qFormat="0"/>
    <w:lsdException w:name="Colorful Grid Accent 1" w:qFormat="0"/>
    <w:lsdException w:name="Light Shading Accent 2" w:qFormat="0"/>
    <w:lsdException w:name="Light List Accent 2" w:qFormat="0"/>
    <w:lsdException w:name="Light Grid Accent 2" w:qFormat="0"/>
    <w:lsdException w:name="Medium Shading 1 Accent 2" w:qFormat="0"/>
    <w:lsdException w:name="Medium Shading 2 Accent 2" w:qFormat="0"/>
    <w:lsdException w:name="Medium List 1 Accent 2" w:qFormat="0"/>
    <w:lsdException w:name="Medium List 2 Accent 2" w:qFormat="0"/>
    <w:lsdException w:name="Medium Grid 1 Accent 2" w:qFormat="0"/>
    <w:lsdException w:name="Medium Grid 2 Accent 2" w:qFormat="0"/>
    <w:lsdException w:name="Medium Grid 3 Accent 2" w:qFormat="0"/>
    <w:lsdException w:name="Dark List Accent 2" w:qFormat="0"/>
    <w:lsdException w:name="Colorful Shading Accent 2" w:qFormat="0"/>
    <w:lsdException w:name="Colorful List Accent 2" w:qFormat="0"/>
    <w:lsdException w:name="Colorful Grid Accent 2" w:qFormat="0"/>
    <w:lsdException w:name="Light Shading Accent 3" w:qFormat="0"/>
    <w:lsdException w:name="Light List Accent 3" w:qFormat="0"/>
    <w:lsdException w:name="Light Grid Accent 3" w:qFormat="0"/>
    <w:lsdException w:name="Medium Shading 1 Accent 3" w:qFormat="0"/>
    <w:lsdException w:name="Medium Shading 2 Accent 3" w:qFormat="0"/>
    <w:lsdException w:name="Medium List 1 Accent 3" w:qFormat="0"/>
    <w:lsdException w:name="Medium List 2 Accent 3" w:qFormat="0"/>
    <w:lsdException w:name="Medium Grid 1 Accent 3" w:qFormat="0"/>
    <w:lsdException w:name="Medium Grid 2 Accent 3" w:qFormat="0"/>
    <w:lsdException w:name="Medium Grid 3 Accent 3" w:qFormat="0"/>
    <w:lsdException w:name="Dark List Accent 3" w:qFormat="0"/>
    <w:lsdException w:name="Colorful Shading Accent 3" w:qFormat="0"/>
    <w:lsdException w:name="Colorful List Accent 3" w:qFormat="0"/>
    <w:lsdException w:name="Colorful Grid Accent 3" w:qFormat="0"/>
    <w:lsdException w:name="Light Shading Accent 4" w:qFormat="0"/>
    <w:lsdException w:name="Light List Accent 4" w:qFormat="0"/>
    <w:lsdException w:name="Light Grid Accent 4" w:qFormat="0"/>
    <w:lsdException w:name="Medium Shading 1 Accent 4" w:qFormat="0"/>
    <w:lsdException w:name="Medium Shading 2 Accent 4" w:qFormat="0"/>
    <w:lsdException w:name="Medium List 1 Accent 4" w:qFormat="0"/>
    <w:lsdException w:name="Medium List 2 Accent 4" w:qFormat="0"/>
    <w:lsdException w:name="Medium Grid 1 Accent 4" w:qFormat="0"/>
    <w:lsdException w:name="Medium Grid 2 Accent 4" w:qFormat="0"/>
    <w:lsdException w:name="Medium Grid 3 Accent 4" w:qFormat="0"/>
    <w:lsdException w:name="Dark List Accent 4" w:qFormat="0"/>
    <w:lsdException w:name="Colorful Shading Accent 4" w:qFormat="0"/>
    <w:lsdException w:name="Colorful List Accent 4" w:qFormat="0"/>
    <w:lsdException w:name="Colorful Grid Accent 4" w:qFormat="0"/>
    <w:lsdException w:name="Light Shading Accent 5" w:qFormat="0"/>
    <w:lsdException w:name="Light List Accent 5" w:qFormat="0"/>
    <w:lsdException w:name="Light Grid Accent 5" w:qFormat="0"/>
    <w:lsdException w:name="Medium Shading 1 Accent 5" w:qFormat="0"/>
    <w:lsdException w:name="Medium Shading 2 Accent 5" w:qFormat="0"/>
    <w:lsdException w:name="Medium List 1 Accent 5" w:qFormat="0"/>
    <w:lsdException w:name="Medium List 2 Accent 5" w:qFormat="0"/>
    <w:lsdException w:name="Medium Grid 1 Accent 5" w:qFormat="0"/>
    <w:lsdException w:name="Medium Grid 2 Accent 5" w:qFormat="0"/>
    <w:lsdException w:name="Medium Grid 3 Accent 5" w:qFormat="0"/>
    <w:lsdException w:name="Dark List Accent 5" w:qFormat="0"/>
    <w:lsdException w:name="Colorful Shading Accent 5" w:qFormat="0"/>
    <w:lsdException w:name="Colorful List Accent 5" w:qFormat="0"/>
    <w:lsdException w:name="Colorful Grid Accent 5" w:qFormat="0"/>
    <w:lsdException w:name="Light Shading Accent 6" w:qFormat="0"/>
    <w:lsdException w:name="Light List Accent 6" w:qFormat="0"/>
    <w:lsdException w:name="Light Grid Accent 6" w:qFormat="0"/>
    <w:lsdException w:name="Medium Shading 1 Accent 6" w:qFormat="0"/>
    <w:lsdException w:name="Medium Shading 2 Accent 6" w:qFormat="0"/>
    <w:lsdException w:name="Medium List 1 Accent 6" w:qFormat="0"/>
    <w:lsdException w:name="Medium List 2 Accent 6" w:qFormat="0"/>
    <w:lsdException w:name="Medium Grid 1 Accent 6" w:qFormat="0"/>
    <w:lsdException w:name="Medium Grid 2 Accent 6" w:qFormat="0"/>
    <w:lsdException w:name="Medium Grid 3 Accent 6" w:qFormat="0"/>
    <w:lsdException w:name="Dark List Accent 6" w:qFormat="0"/>
    <w:lsdException w:name="Colorful Shading Accent 6" w:qFormat="0"/>
    <w:lsdException w:name="Colorful List Accent 6" w:qFormat="0"/>
    <w:lsdException w:name="Colorful Grid Accent 6" w:qFormat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a">
    <w:name w:val="Normal"/>
    <w:qFormat/>
    <w:rsid w:val="00DA3B9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hint="eastAsia"/>
      <w:sz w:val="24"/>
    </w:rPr>
  </w:style>
  <w:style w:type="paragraph" w:styleId="1">
    <w:name w:val="heading 1"/>
    <w:basedOn w:val="a"/>
    <w:next w:val="a"/>
    <w:link w:val="10"/>
    <w:uiPriority w:val="99"/>
    <w:qFormat/>
    <w:rsid w:val="00DA3B98"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sid w:val="00DA3B98"/>
    <w:rPr>
      <w:rFonts w:ascii="Calibri Light" w:eastAsia="Times New Roman" w:hAnsi="Calibri Light" w:hint="eastAsia"/>
      <w:b/>
      <w:kern w:val="32"/>
      <w:sz w:val="32"/>
    </w:rPr>
  </w:style>
  <w:style w:type="character" w:customStyle="1" w:styleId="a3">
    <w:name w:val="Текст выноски Знак"/>
    <w:basedOn w:val="a0"/>
    <w:link w:val="a4"/>
    <w:uiPriority w:val="99"/>
    <w:unhideWhenUsed/>
    <w:locked/>
    <w:rsid w:val="00DA3B98"/>
    <w:rPr>
      <w:rFonts w:ascii="Segoe UI" w:hint="default"/>
      <w:sz w:val="18"/>
    </w:rPr>
  </w:style>
  <w:style w:type="character" w:customStyle="1" w:styleId="a5">
    <w:name w:val="Цветовое выделение"/>
    <w:uiPriority w:val="99"/>
    <w:unhideWhenUsed/>
    <w:rsid w:val="00DA3B98"/>
    <w:rPr>
      <w:rFonts w:hint="default"/>
      <w:b/>
      <w:color w:val="26282F"/>
      <w:sz w:val="24"/>
    </w:rPr>
  </w:style>
  <w:style w:type="character" w:customStyle="1" w:styleId="a6">
    <w:name w:val="Нижний колонтитул Знак"/>
    <w:basedOn w:val="a0"/>
    <w:link w:val="a7"/>
    <w:uiPriority w:val="99"/>
    <w:unhideWhenUsed/>
    <w:locked/>
    <w:rsid w:val="00DA3B98"/>
    <w:rPr>
      <w:rFonts w:ascii="Times New Roman CYR" w:hint="default"/>
      <w:sz w:val="24"/>
    </w:rPr>
  </w:style>
  <w:style w:type="character" w:customStyle="1" w:styleId="a8">
    <w:name w:val="Гипертекстовая ссылка"/>
    <w:basedOn w:val="a5"/>
    <w:uiPriority w:val="99"/>
    <w:unhideWhenUsed/>
    <w:rsid w:val="00DA3B98"/>
    <w:rPr>
      <w:rFonts w:ascii="Times New Roman" w:hint="default"/>
      <w:b w:val="0"/>
      <w:color w:val="106BBE"/>
      <w:sz w:val="24"/>
    </w:rPr>
  </w:style>
  <w:style w:type="character" w:customStyle="1" w:styleId="a9">
    <w:name w:val="Цветовое выделение для Текст"/>
    <w:uiPriority w:val="99"/>
    <w:unhideWhenUsed/>
    <w:rsid w:val="00DA3B98"/>
    <w:rPr>
      <w:rFonts w:ascii="Times New Roman CYR" w:hint="default"/>
      <w:sz w:val="24"/>
    </w:rPr>
  </w:style>
  <w:style w:type="character" w:customStyle="1" w:styleId="aa">
    <w:name w:val="Верхний колонтитул Знак"/>
    <w:basedOn w:val="a0"/>
    <w:link w:val="ab"/>
    <w:uiPriority w:val="99"/>
    <w:unhideWhenUsed/>
    <w:locked/>
    <w:rsid w:val="00DA3B98"/>
    <w:rPr>
      <w:rFonts w:ascii="Times New Roman CYR" w:hint="default"/>
      <w:sz w:val="24"/>
    </w:rPr>
  </w:style>
  <w:style w:type="character" w:customStyle="1" w:styleId="ac">
    <w:name w:val="Основной текст Знак"/>
    <w:basedOn w:val="a0"/>
    <w:link w:val="ad"/>
    <w:unhideWhenUsed/>
    <w:locked/>
    <w:rsid w:val="00DA3B98"/>
    <w:rPr>
      <w:rFonts w:ascii="Arial" w:hAnsi="Arial" w:hint="eastAsia"/>
      <w:sz w:val="24"/>
    </w:rPr>
  </w:style>
  <w:style w:type="paragraph" w:styleId="ae">
    <w:name w:val="Normal (Web)"/>
    <w:basedOn w:val="a"/>
    <w:uiPriority w:val="99"/>
    <w:unhideWhenUsed/>
    <w:rsid w:val="00DA3B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int="default"/>
    </w:rPr>
  </w:style>
  <w:style w:type="paragraph" w:styleId="a7">
    <w:name w:val="footer"/>
    <w:basedOn w:val="a"/>
    <w:link w:val="a6"/>
    <w:uiPriority w:val="99"/>
    <w:unhideWhenUsed/>
    <w:rsid w:val="00DA3B98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c"/>
    <w:unhideWhenUsed/>
    <w:rsid w:val="00DA3B98"/>
    <w:pPr>
      <w:suppressAutoHyphens/>
      <w:autoSpaceDN/>
      <w:adjustRightInd/>
      <w:spacing w:after="120"/>
      <w:ind w:firstLine="0"/>
      <w:jc w:val="left"/>
    </w:pPr>
    <w:rPr>
      <w:rFonts w:ascii="Arial" w:hAnsi="Arial"/>
    </w:rPr>
  </w:style>
  <w:style w:type="paragraph" w:styleId="a4">
    <w:name w:val="Balloon Text"/>
    <w:basedOn w:val="a"/>
    <w:link w:val="a3"/>
    <w:uiPriority w:val="99"/>
    <w:unhideWhenUsed/>
    <w:rsid w:val="00DA3B98"/>
    <w:rPr>
      <w:rFonts w:ascii="Segoe UI" w:hAnsi="Segoe UI"/>
      <w:sz w:val="18"/>
    </w:rPr>
  </w:style>
  <w:style w:type="paragraph" w:styleId="ab">
    <w:name w:val="header"/>
    <w:basedOn w:val="a"/>
    <w:link w:val="aa"/>
    <w:uiPriority w:val="99"/>
    <w:unhideWhenUsed/>
    <w:rsid w:val="00DA3B98"/>
    <w:pPr>
      <w:tabs>
        <w:tab w:val="center" w:pos="4677"/>
        <w:tab w:val="right" w:pos="9355"/>
      </w:tabs>
    </w:pPr>
  </w:style>
  <w:style w:type="paragraph" w:customStyle="1" w:styleId="af">
    <w:name w:val="Нормальный (таблица)"/>
    <w:basedOn w:val="a"/>
    <w:next w:val="a"/>
    <w:uiPriority w:val="99"/>
    <w:unhideWhenUsed/>
    <w:rsid w:val="00DA3B98"/>
    <w:pPr>
      <w:ind w:firstLine="0"/>
    </w:pPr>
  </w:style>
  <w:style w:type="paragraph" w:customStyle="1" w:styleId="af0">
    <w:name w:val="Таблицы (моноширинный)"/>
    <w:basedOn w:val="a"/>
    <w:next w:val="a"/>
    <w:uiPriority w:val="99"/>
    <w:unhideWhenUsed/>
    <w:rsid w:val="00DA3B98"/>
    <w:pPr>
      <w:ind w:firstLine="0"/>
      <w:jc w:val="left"/>
    </w:pPr>
    <w:rPr>
      <w:rFonts w:ascii="Courier New" w:hAnsi="Courier New"/>
    </w:rPr>
  </w:style>
  <w:style w:type="paragraph" w:customStyle="1" w:styleId="af1">
    <w:name w:val="Прижатый влево"/>
    <w:basedOn w:val="a"/>
    <w:next w:val="a"/>
    <w:uiPriority w:val="99"/>
    <w:unhideWhenUsed/>
    <w:rsid w:val="00DA3B98"/>
    <w:pPr>
      <w:ind w:firstLine="0"/>
      <w:jc w:val="left"/>
    </w:pPr>
  </w:style>
  <w:style w:type="paragraph" w:styleId="af2">
    <w:name w:val="No Spacing"/>
    <w:uiPriority w:val="1"/>
    <w:qFormat/>
    <w:rsid w:val="0010463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hyperlink" Target="http://demo.garant.ru/document/redirect/12181732/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hyperlink" Target="http://demo.garant.ru/document/redirect/12181732/503160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hyperlink" Target="http://demo.garant.ru/document/redirect/12181732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hyperlink" Target="http://demo.garant.ru/document/redirect/12181732/503160" TargetMode="Externa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4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15604</CharactersWithSpaces>
  <SharedDoc>false</SharedDoc>
  <HLinks>
    <vt:vector size="54" baseType="variant"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3735608</vt:i4>
      </vt:variant>
      <vt:variant>
        <vt:i4>21</vt:i4>
      </vt:variant>
      <vt:variant>
        <vt:i4>0</vt:i4>
      </vt:variant>
      <vt:variant>
        <vt:i4>5</vt:i4>
      </vt:variant>
      <vt:variant>
        <vt:lpwstr>http://demo.garant.ru/document/redirect/12181732/0</vt:lpwstr>
      </vt:variant>
      <vt:variant>
        <vt:lpwstr/>
      </vt:variant>
      <vt:variant>
        <vt:i4>3735609</vt:i4>
      </vt:variant>
      <vt:variant>
        <vt:i4>18</vt:i4>
      </vt:variant>
      <vt:variant>
        <vt:i4>0</vt:i4>
      </vt:variant>
      <vt:variant>
        <vt:i4>5</vt:i4>
      </vt:variant>
      <vt:variant>
        <vt:lpwstr>http://demo.garant.ru/document/redirect/12181732/503160</vt:lpwstr>
      </vt:variant>
      <vt:variant>
        <vt:lpwstr/>
      </vt:variant>
      <vt:variant>
        <vt:i4>3735608</vt:i4>
      </vt:variant>
      <vt:variant>
        <vt:i4>15</vt:i4>
      </vt:variant>
      <vt:variant>
        <vt:i4>0</vt:i4>
      </vt:variant>
      <vt:variant>
        <vt:i4>5</vt:i4>
      </vt:variant>
      <vt:variant>
        <vt:lpwstr>http://demo.garant.ru/document/redirect/12181732/0</vt:lpwstr>
      </vt:variant>
      <vt:variant>
        <vt:lpwstr/>
      </vt:variant>
      <vt:variant>
        <vt:i4>3735609</vt:i4>
      </vt:variant>
      <vt:variant>
        <vt:i4>12</vt:i4>
      </vt:variant>
      <vt:variant>
        <vt:i4>0</vt:i4>
      </vt:variant>
      <vt:variant>
        <vt:i4>5</vt:i4>
      </vt:variant>
      <vt:variant>
        <vt:lpwstr>http://demo.garant.ru/document/redirect/12181732/503160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3</cp:revision>
  <cp:lastPrinted>2020-04-23T07:17:00Z</cp:lastPrinted>
  <dcterms:created xsi:type="dcterms:W3CDTF">2020-04-06T05:24:00Z</dcterms:created>
  <dcterms:modified xsi:type="dcterms:W3CDTF">2020-04-23T07:18:00Z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1049-11.2.0.9107</vt:lpwstr>
  </property>
</Properties>
</file>