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39" w:rsidRPr="00984F39" w:rsidRDefault="00984F39" w:rsidP="00984F39">
      <w:pPr>
        <w:spacing w:after="0" w:line="240" w:lineRule="atLeast"/>
        <w:jc w:val="center"/>
        <w:rPr>
          <w:rFonts w:ascii="Times New Roman" w:hAnsi="Times New Roman" w:cs="Times New Roman"/>
          <w:b/>
          <w:sz w:val="28"/>
          <w:szCs w:val="28"/>
        </w:rPr>
      </w:pPr>
      <w:r w:rsidRPr="00984F39">
        <w:rPr>
          <w:rFonts w:ascii="Times New Roman" w:hAnsi="Times New Roman" w:cs="Times New Roman"/>
          <w:b/>
          <w:sz w:val="28"/>
          <w:szCs w:val="28"/>
        </w:rPr>
        <w:t>АДМИНИСТРАЦИЯ</w:t>
      </w:r>
    </w:p>
    <w:p w:rsidR="00984F39" w:rsidRPr="00984F39" w:rsidRDefault="00984F39" w:rsidP="00984F39">
      <w:pPr>
        <w:spacing w:after="0" w:line="240" w:lineRule="atLeast"/>
        <w:ind w:left="-360"/>
        <w:jc w:val="center"/>
        <w:rPr>
          <w:rFonts w:ascii="Times New Roman" w:hAnsi="Times New Roman" w:cs="Times New Roman"/>
          <w:b/>
          <w:sz w:val="28"/>
          <w:szCs w:val="28"/>
        </w:rPr>
      </w:pPr>
      <w:r w:rsidRPr="00984F39">
        <w:rPr>
          <w:rFonts w:ascii="Times New Roman" w:hAnsi="Times New Roman" w:cs="Times New Roman"/>
          <w:b/>
          <w:sz w:val="28"/>
          <w:szCs w:val="28"/>
        </w:rPr>
        <w:t>МУНИЦИПАЛЬНОГО  ОБРАЗОВАНИЯ  ДНЕПРОВСКИЙ  СЕЛЬСОВЕТ</w:t>
      </w:r>
    </w:p>
    <w:p w:rsidR="00984F39" w:rsidRPr="00984F39" w:rsidRDefault="00984F39" w:rsidP="00984F39">
      <w:pPr>
        <w:pBdr>
          <w:bottom w:val="single" w:sz="12" w:space="1" w:color="auto"/>
        </w:pBdr>
        <w:spacing w:after="0" w:line="240" w:lineRule="atLeast"/>
        <w:jc w:val="center"/>
        <w:rPr>
          <w:rFonts w:ascii="Times New Roman" w:hAnsi="Times New Roman" w:cs="Times New Roman"/>
          <w:b/>
          <w:sz w:val="28"/>
          <w:szCs w:val="28"/>
        </w:rPr>
      </w:pPr>
      <w:r w:rsidRPr="00984F39">
        <w:rPr>
          <w:rFonts w:ascii="Times New Roman" w:hAnsi="Times New Roman" w:cs="Times New Roman"/>
          <w:b/>
          <w:sz w:val="28"/>
          <w:szCs w:val="28"/>
        </w:rPr>
        <w:t>БЕЛЯЕВСКОГО  РАЙОНА  ОРЕНБУРГСКОЙ  ОБЛАСТИ</w:t>
      </w:r>
    </w:p>
    <w:p w:rsidR="00984F39" w:rsidRPr="00984F39" w:rsidRDefault="00984F39" w:rsidP="00984F39">
      <w:pPr>
        <w:pBdr>
          <w:bottom w:val="single" w:sz="12" w:space="1" w:color="auto"/>
        </w:pBdr>
        <w:spacing w:after="0" w:line="240" w:lineRule="atLeast"/>
        <w:jc w:val="center"/>
        <w:rPr>
          <w:rFonts w:ascii="Times New Roman" w:hAnsi="Times New Roman" w:cs="Times New Roman"/>
          <w:b/>
          <w:sz w:val="28"/>
          <w:szCs w:val="28"/>
        </w:rPr>
      </w:pPr>
      <w:r w:rsidRPr="00984F39">
        <w:rPr>
          <w:rFonts w:ascii="Times New Roman" w:hAnsi="Times New Roman" w:cs="Times New Roman"/>
          <w:b/>
          <w:sz w:val="28"/>
          <w:szCs w:val="28"/>
        </w:rPr>
        <w:t>ПОСТАНОВЛЕНИЕ</w:t>
      </w:r>
    </w:p>
    <w:p w:rsidR="00984F39" w:rsidRPr="00984F39" w:rsidRDefault="00984F39" w:rsidP="00984F39">
      <w:pPr>
        <w:jc w:val="center"/>
        <w:rPr>
          <w:rFonts w:ascii="Times New Roman" w:hAnsi="Times New Roman" w:cs="Times New Roman"/>
          <w:b/>
          <w:sz w:val="24"/>
          <w:szCs w:val="24"/>
        </w:rPr>
      </w:pPr>
      <w:r w:rsidRPr="00984F39">
        <w:rPr>
          <w:rFonts w:ascii="Times New Roman" w:hAnsi="Times New Roman" w:cs="Times New Roman"/>
          <w:sz w:val="24"/>
          <w:szCs w:val="24"/>
        </w:rPr>
        <w:t>с</w:t>
      </w:r>
      <w:proofErr w:type="gramStart"/>
      <w:r w:rsidRPr="00984F39">
        <w:rPr>
          <w:rFonts w:ascii="Times New Roman" w:hAnsi="Times New Roman" w:cs="Times New Roman"/>
          <w:sz w:val="24"/>
          <w:szCs w:val="24"/>
        </w:rPr>
        <w:t>.Д</w:t>
      </w:r>
      <w:proofErr w:type="gramEnd"/>
      <w:r w:rsidRPr="00984F39">
        <w:rPr>
          <w:rFonts w:ascii="Times New Roman" w:hAnsi="Times New Roman" w:cs="Times New Roman"/>
          <w:sz w:val="24"/>
          <w:szCs w:val="24"/>
        </w:rPr>
        <w:t>непровка</w:t>
      </w:r>
    </w:p>
    <w:p w:rsidR="00984F39" w:rsidRPr="00984F39" w:rsidRDefault="00984F39" w:rsidP="00984F39">
      <w:pPr>
        <w:jc w:val="center"/>
        <w:rPr>
          <w:rFonts w:ascii="Times New Roman" w:hAnsi="Times New Roman" w:cs="Times New Roman"/>
          <w:sz w:val="28"/>
          <w:szCs w:val="28"/>
        </w:rPr>
      </w:pPr>
      <w:r w:rsidRPr="00984F39">
        <w:rPr>
          <w:rFonts w:ascii="Times New Roman" w:hAnsi="Times New Roman" w:cs="Times New Roman"/>
          <w:sz w:val="28"/>
          <w:szCs w:val="28"/>
        </w:rPr>
        <w:t>17.04.2019                                                                                                № 3</w:t>
      </w:r>
      <w:r>
        <w:rPr>
          <w:rFonts w:ascii="Times New Roman" w:hAnsi="Times New Roman" w:cs="Times New Roman"/>
          <w:sz w:val="28"/>
          <w:szCs w:val="28"/>
        </w:rPr>
        <w:t>4</w:t>
      </w:r>
      <w:r w:rsidRPr="00984F39">
        <w:rPr>
          <w:rFonts w:ascii="Times New Roman" w:hAnsi="Times New Roman" w:cs="Times New Roman"/>
          <w:sz w:val="28"/>
          <w:szCs w:val="28"/>
        </w:rPr>
        <w:t>-п</w:t>
      </w:r>
    </w:p>
    <w:p w:rsidR="008D0A4D" w:rsidRPr="001B2458" w:rsidRDefault="008D0A4D" w:rsidP="008D0A4D">
      <w:pPr>
        <w:spacing w:after="0" w:line="259" w:lineRule="auto"/>
        <w:rPr>
          <w:rFonts w:ascii="Times New Roman" w:hAnsi="Times New Roman" w:cs="Times New Roman"/>
          <w:noProof/>
          <w:sz w:val="28"/>
        </w:rPr>
      </w:pPr>
    </w:p>
    <w:p w:rsidR="00984F39" w:rsidRDefault="008D0A4D" w:rsidP="00984F39">
      <w:pPr>
        <w:spacing w:after="0" w:line="240" w:lineRule="atLeast"/>
        <w:jc w:val="center"/>
        <w:rPr>
          <w:rFonts w:ascii="Times New Roman" w:hAnsi="Times New Roman" w:cs="Times New Roman"/>
          <w:sz w:val="28"/>
          <w:szCs w:val="28"/>
        </w:rPr>
      </w:pPr>
      <w:r w:rsidRPr="00984F39">
        <w:rPr>
          <w:rFonts w:ascii="Times New Roman" w:hAnsi="Times New Roman" w:cs="Times New Roman"/>
          <w:sz w:val="28"/>
          <w:szCs w:val="28"/>
        </w:rPr>
        <w:t xml:space="preserve">Об утверждении Инструкции по организации сбора, накопления, использования, обезвреживания, транспортирования и размещения отработанных ртутьсодержащих ламп в </w:t>
      </w:r>
      <w:r w:rsidR="00984F39">
        <w:rPr>
          <w:rFonts w:ascii="Times New Roman" w:hAnsi="Times New Roman" w:cs="Times New Roman"/>
          <w:sz w:val="28"/>
          <w:szCs w:val="28"/>
        </w:rPr>
        <w:t xml:space="preserve">администрации муниципального образования Днепровский сельсовет </w:t>
      </w:r>
    </w:p>
    <w:p w:rsidR="008D0A4D" w:rsidRDefault="00984F39" w:rsidP="00984F39">
      <w:pPr>
        <w:spacing w:after="0" w:line="24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984F39" w:rsidRPr="00984F39" w:rsidRDefault="00984F39" w:rsidP="00984F39">
      <w:pPr>
        <w:spacing w:after="0" w:line="240" w:lineRule="atLeast"/>
        <w:jc w:val="center"/>
        <w:rPr>
          <w:rFonts w:ascii="Times New Roman" w:hAnsi="Times New Roman" w:cs="Times New Roman"/>
          <w:sz w:val="28"/>
          <w:szCs w:val="28"/>
        </w:rPr>
      </w:pPr>
    </w:p>
    <w:p w:rsidR="00C97E9F" w:rsidRDefault="00984F39" w:rsidP="00C97E9F">
      <w:pPr>
        <w:spacing w:after="0" w:line="24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8D0A4D" w:rsidRPr="00F021D3">
        <w:rPr>
          <w:rFonts w:ascii="Times New Roman" w:hAnsi="Times New Roman" w:cs="Times New Roman"/>
          <w:sz w:val="28"/>
          <w:szCs w:val="28"/>
        </w:rPr>
        <w:t>В соответствии с Федеральным законом от 06 октября 2003 года № 131-Ф</w:t>
      </w:r>
      <w:r w:rsidR="00F021D3">
        <w:rPr>
          <w:rFonts w:ascii="Times New Roman" w:hAnsi="Times New Roman" w:cs="Times New Roman"/>
          <w:sz w:val="28"/>
          <w:szCs w:val="28"/>
        </w:rPr>
        <w:t>З</w:t>
      </w:r>
      <w:r w:rsidR="008D0A4D" w:rsidRPr="00F021D3">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03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w:t>
      </w:r>
      <w:proofErr w:type="gramEnd"/>
      <w:r w:rsidR="008D0A4D" w:rsidRPr="00F021D3">
        <w:rPr>
          <w:rFonts w:ascii="Times New Roman" w:hAnsi="Times New Roman" w:cs="Times New Roman"/>
          <w:sz w:val="28"/>
          <w:szCs w:val="28"/>
        </w:rPr>
        <w:t xml:space="preserve"> граждан, вреда животным, растениям и окружающей среде»</w:t>
      </w:r>
      <w:r>
        <w:rPr>
          <w:rFonts w:ascii="Times New Roman" w:hAnsi="Times New Roman" w:cs="Times New Roman"/>
          <w:sz w:val="28"/>
          <w:szCs w:val="28"/>
        </w:rPr>
        <w:t>, администрация Днепровского сельсовета постановляет</w:t>
      </w:r>
      <w:r w:rsidR="008D0A4D" w:rsidRPr="00F021D3">
        <w:rPr>
          <w:rFonts w:ascii="Times New Roman" w:hAnsi="Times New Roman" w:cs="Times New Roman"/>
          <w:b/>
          <w:sz w:val="28"/>
          <w:szCs w:val="28"/>
        </w:rPr>
        <w:t>:</w:t>
      </w:r>
    </w:p>
    <w:p w:rsidR="00984F39" w:rsidRDefault="008D0A4D" w:rsidP="00C97E9F">
      <w:pPr>
        <w:spacing w:after="0" w:line="240" w:lineRule="atLeast"/>
        <w:jc w:val="both"/>
        <w:rPr>
          <w:rFonts w:ascii="Times New Roman" w:hAnsi="Times New Roman" w:cs="Times New Roman"/>
          <w:sz w:val="28"/>
          <w:szCs w:val="28"/>
        </w:rPr>
      </w:pPr>
      <w:r w:rsidRPr="00F021D3">
        <w:rPr>
          <w:rFonts w:ascii="Times New Roman" w:hAnsi="Times New Roman" w:cs="Times New Roman"/>
          <w:sz w:val="28"/>
          <w:szCs w:val="28"/>
        </w:rPr>
        <w:t>1.</w:t>
      </w:r>
      <w:r w:rsidRPr="00F021D3">
        <w:rPr>
          <w:rFonts w:ascii="Times New Roman" w:hAnsi="Times New Roman" w:cs="Times New Roman"/>
          <w:sz w:val="28"/>
          <w:szCs w:val="28"/>
        </w:rPr>
        <w:tab/>
        <w:t xml:space="preserve">Утвердить прилагаемую Инструкцию по организации сбора, накопления, использования, обезвреживания транспортирования и размещения отработанных ртутьсодержащих ламп в </w:t>
      </w:r>
      <w:r w:rsidR="00984F39">
        <w:rPr>
          <w:rFonts w:ascii="Times New Roman" w:hAnsi="Times New Roman" w:cs="Times New Roman"/>
          <w:sz w:val="28"/>
          <w:szCs w:val="28"/>
        </w:rPr>
        <w:t xml:space="preserve">администрации муниципального образования Днепровский сельсовет </w:t>
      </w:r>
      <w:proofErr w:type="spellStart"/>
      <w:r w:rsidR="00984F39">
        <w:rPr>
          <w:rFonts w:ascii="Times New Roman" w:hAnsi="Times New Roman" w:cs="Times New Roman"/>
          <w:sz w:val="28"/>
          <w:szCs w:val="28"/>
        </w:rPr>
        <w:t>Беляевского</w:t>
      </w:r>
      <w:proofErr w:type="spellEnd"/>
      <w:r w:rsidR="00984F39">
        <w:rPr>
          <w:rFonts w:ascii="Times New Roman" w:hAnsi="Times New Roman" w:cs="Times New Roman"/>
          <w:sz w:val="28"/>
          <w:szCs w:val="28"/>
        </w:rPr>
        <w:t xml:space="preserve"> района Оренбургской области.</w:t>
      </w:r>
    </w:p>
    <w:p w:rsidR="008D0A4D" w:rsidRPr="00F021D3" w:rsidRDefault="00984F39" w:rsidP="00C97E9F">
      <w:pPr>
        <w:spacing w:after="0" w:line="240" w:lineRule="atLeast"/>
        <w:jc w:val="both"/>
        <w:rPr>
          <w:rFonts w:ascii="Times New Roman" w:hAnsi="Times New Roman" w:cs="Times New Roman"/>
          <w:sz w:val="28"/>
          <w:szCs w:val="28"/>
        </w:rPr>
      </w:pPr>
      <w:r w:rsidRPr="00F021D3">
        <w:rPr>
          <w:rFonts w:ascii="Times New Roman" w:hAnsi="Times New Roman" w:cs="Times New Roman"/>
          <w:sz w:val="28"/>
          <w:szCs w:val="28"/>
        </w:rPr>
        <w:t xml:space="preserve"> </w:t>
      </w:r>
      <w:r w:rsidR="008D0A4D" w:rsidRPr="00F021D3">
        <w:rPr>
          <w:rFonts w:ascii="Times New Roman" w:hAnsi="Times New Roman" w:cs="Times New Roman"/>
          <w:sz w:val="28"/>
          <w:szCs w:val="28"/>
        </w:rPr>
        <w:t>2.</w:t>
      </w:r>
      <w:r w:rsidR="008D0A4D" w:rsidRPr="00F021D3">
        <w:rPr>
          <w:rFonts w:ascii="Times New Roman" w:hAnsi="Times New Roman" w:cs="Times New Roman"/>
          <w:sz w:val="28"/>
          <w:szCs w:val="28"/>
        </w:rPr>
        <w:tab/>
        <w:t xml:space="preserve">Назначить </w:t>
      </w:r>
      <w:proofErr w:type="gramStart"/>
      <w:r w:rsidR="008D0A4D" w:rsidRPr="00F021D3">
        <w:rPr>
          <w:rFonts w:ascii="Times New Roman" w:hAnsi="Times New Roman" w:cs="Times New Roman"/>
          <w:sz w:val="28"/>
          <w:szCs w:val="28"/>
        </w:rPr>
        <w:t>ответственным</w:t>
      </w:r>
      <w:proofErr w:type="gramEnd"/>
      <w:r w:rsidR="008D0A4D" w:rsidRPr="00F021D3">
        <w:rPr>
          <w:rFonts w:ascii="Times New Roman" w:hAnsi="Times New Roman" w:cs="Times New Roman"/>
          <w:sz w:val="28"/>
          <w:szCs w:val="28"/>
        </w:rPr>
        <w:t xml:space="preserve"> за сбор, накопление и передачу на обезвреживание отработанных ртутьсодержащих ламп в </w:t>
      </w:r>
      <w:r>
        <w:rPr>
          <w:rFonts w:ascii="Times New Roman" w:hAnsi="Times New Roman" w:cs="Times New Roman"/>
          <w:sz w:val="28"/>
          <w:szCs w:val="28"/>
        </w:rPr>
        <w:t xml:space="preserve">администрации муниципального образования Днепровский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 главу муниципального образования</w:t>
      </w:r>
      <w:r w:rsidR="008D0A4D" w:rsidRPr="00F021D3">
        <w:rPr>
          <w:rFonts w:ascii="Times New Roman" w:hAnsi="Times New Roman" w:cs="Times New Roman"/>
          <w:sz w:val="28"/>
          <w:szCs w:val="28"/>
        </w:rPr>
        <w:t>.</w:t>
      </w:r>
    </w:p>
    <w:p w:rsidR="008D0A4D" w:rsidRPr="00F021D3" w:rsidRDefault="008D0A4D" w:rsidP="00C97E9F">
      <w:pPr>
        <w:spacing w:after="0" w:line="240" w:lineRule="atLeast"/>
        <w:jc w:val="both"/>
        <w:rPr>
          <w:rFonts w:ascii="Times New Roman" w:hAnsi="Times New Roman" w:cs="Times New Roman"/>
          <w:sz w:val="28"/>
          <w:szCs w:val="28"/>
        </w:rPr>
      </w:pPr>
      <w:r w:rsidRPr="00F021D3">
        <w:rPr>
          <w:rFonts w:ascii="Times New Roman" w:hAnsi="Times New Roman" w:cs="Times New Roman"/>
          <w:sz w:val="28"/>
          <w:szCs w:val="28"/>
        </w:rPr>
        <w:t>3.</w:t>
      </w:r>
      <w:r w:rsidRPr="00F021D3">
        <w:rPr>
          <w:rFonts w:ascii="Times New Roman" w:hAnsi="Times New Roman" w:cs="Times New Roman"/>
          <w:sz w:val="28"/>
          <w:szCs w:val="28"/>
        </w:rPr>
        <w:tab/>
      </w:r>
      <w:r w:rsidR="00984F39" w:rsidRPr="00D44506">
        <w:rPr>
          <w:rFonts w:ascii="Times New Roman" w:hAnsi="Times New Roman" w:cs="Times New Roman"/>
          <w:sz w:val="28"/>
          <w:szCs w:val="28"/>
        </w:rPr>
        <w:t>Настоящее Постановление  вступает в силу после  его  официального  опубликования на сайте администрации Днепровского сельсовета и в муниципальной газете «Вестник Днепровского сельсовета».</w:t>
      </w:r>
    </w:p>
    <w:p w:rsidR="00984F39" w:rsidRDefault="008D0A4D" w:rsidP="00C97E9F">
      <w:pPr>
        <w:spacing w:after="0" w:line="240" w:lineRule="atLeast"/>
        <w:jc w:val="both"/>
        <w:rPr>
          <w:rFonts w:ascii="Times New Roman" w:hAnsi="Times New Roman" w:cs="Times New Roman"/>
          <w:sz w:val="28"/>
          <w:szCs w:val="28"/>
        </w:rPr>
      </w:pPr>
      <w:r w:rsidRPr="00F021D3">
        <w:rPr>
          <w:rFonts w:ascii="Times New Roman" w:hAnsi="Times New Roman" w:cs="Times New Roman"/>
          <w:sz w:val="28"/>
          <w:szCs w:val="28"/>
        </w:rPr>
        <w:t>4.</w:t>
      </w:r>
      <w:r w:rsidRPr="00F021D3">
        <w:rPr>
          <w:rFonts w:ascii="Times New Roman" w:hAnsi="Times New Roman" w:cs="Times New Roman"/>
          <w:sz w:val="28"/>
          <w:szCs w:val="28"/>
        </w:rPr>
        <w:tab/>
      </w:r>
      <w:proofErr w:type="gramStart"/>
      <w:r w:rsidR="00984F39" w:rsidRPr="00F021D3">
        <w:rPr>
          <w:rFonts w:ascii="Times New Roman" w:hAnsi="Times New Roman" w:cs="Times New Roman"/>
          <w:sz w:val="28"/>
          <w:szCs w:val="28"/>
        </w:rPr>
        <w:t>Контроль за</w:t>
      </w:r>
      <w:proofErr w:type="gramEnd"/>
      <w:r w:rsidR="00984F39" w:rsidRPr="00F021D3">
        <w:rPr>
          <w:rFonts w:ascii="Times New Roman" w:hAnsi="Times New Roman" w:cs="Times New Roman"/>
          <w:sz w:val="28"/>
          <w:szCs w:val="28"/>
        </w:rPr>
        <w:t xml:space="preserve"> исполнением настоящего постановления оставляю за собой.</w:t>
      </w:r>
    </w:p>
    <w:p w:rsidR="00C97E9F" w:rsidRDefault="00C97E9F" w:rsidP="00C97E9F">
      <w:pPr>
        <w:spacing w:after="0" w:line="240" w:lineRule="atLeast"/>
        <w:jc w:val="both"/>
        <w:rPr>
          <w:rFonts w:ascii="Times New Roman" w:hAnsi="Times New Roman" w:cs="Times New Roman"/>
          <w:sz w:val="28"/>
          <w:szCs w:val="28"/>
        </w:rPr>
      </w:pPr>
    </w:p>
    <w:p w:rsidR="00C97E9F" w:rsidRPr="00F021D3" w:rsidRDefault="00C97E9F" w:rsidP="00C97E9F">
      <w:pPr>
        <w:spacing w:after="0" w:line="240" w:lineRule="atLeast"/>
        <w:jc w:val="both"/>
        <w:rPr>
          <w:rFonts w:ascii="Times New Roman" w:hAnsi="Times New Roman" w:cs="Times New Roman"/>
          <w:sz w:val="28"/>
          <w:szCs w:val="28"/>
        </w:rPr>
      </w:pPr>
    </w:p>
    <w:p w:rsidR="00984F39" w:rsidRPr="00984F39" w:rsidRDefault="00984F39" w:rsidP="00984F39">
      <w:pPr>
        <w:rPr>
          <w:rFonts w:ascii="Times New Roman" w:hAnsi="Times New Roman" w:cs="Times New Roman"/>
          <w:sz w:val="28"/>
          <w:szCs w:val="28"/>
        </w:rPr>
      </w:pPr>
      <w:proofErr w:type="spellStart"/>
      <w:r w:rsidRPr="00984F39">
        <w:rPr>
          <w:rFonts w:ascii="Times New Roman" w:hAnsi="Times New Roman" w:cs="Times New Roman"/>
          <w:sz w:val="28"/>
          <w:szCs w:val="28"/>
        </w:rPr>
        <w:t>Врио</w:t>
      </w:r>
      <w:proofErr w:type="spellEnd"/>
      <w:r w:rsidRPr="00984F39">
        <w:rPr>
          <w:rFonts w:ascii="Times New Roman" w:hAnsi="Times New Roman" w:cs="Times New Roman"/>
          <w:sz w:val="28"/>
          <w:szCs w:val="28"/>
        </w:rPr>
        <w:t xml:space="preserve"> главы муниципального образования                                       Е.В.Жукова</w:t>
      </w:r>
    </w:p>
    <w:tbl>
      <w:tblPr>
        <w:tblW w:w="0" w:type="auto"/>
        <w:tblLook w:val="04A0"/>
      </w:tblPr>
      <w:tblGrid>
        <w:gridCol w:w="1526"/>
        <w:gridCol w:w="8045"/>
      </w:tblGrid>
      <w:tr w:rsidR="00C97E9F" w:rsidRPr="00984F39" w:rsidTr="009045E3">
        <w:tc>
          <w:tcPr>
            <w:tcW w:w="1526" w:type="dxa"/>
          </w:tcPr>
          <w:p w:rsidR="00C97E9F" w:rsidRPr="00984F39" w:rsidRDefault="00C97E9F" w:rsidP="009045E3">
            <w:pPr>
              <w:tabs>
                <w:tab w:val="left" w:pos="2492"/>
              </w:tabs>
              <w:jc w:val="both"/>
              <w:rPr>
                <w:rFonts w:ascii="Times New Roman" w:hAnsi="Times New Roman" w:cs="Times New Roman"/>
                <w:bCs/>
                <w:sz w:val="28"/>
                <w:szCs w:val="28"/>
              </w:rPr>
            </w:pPr>
            <w:r w:rsidRPr="00984F39">
              <w:rPr>
                <w:rFonts w:ascii="Times New Roman" w:hAnsi="Times New Roman" w:cs="Times New Roman"/>
                <w:bCs/>
                <w:sz w:val="28"/>
                <w:szCs w:val="28"/>
              </w:rPr>
              <w:t>Разослано:</w:t>
            </w:r>
          </w:p>
        </w:tc>
        <w:tc>
          <w:tcPr>
            <w:tcW w:w="8045" w:type="dxa"/>
          </w:tcPr>
          <w:p w:rsidR="00C97E9F" w:rsidRPr="00984F39" w:rsidRDefault="00C97E9F" w:rsidP="009045E3">
            <w:pPr>
              <w:tabs>
                <w:tab w:val="left" w:pos="2492"/>
              </w:tabs>
              <w:jc w:val="both"/>
              <w:rPr>
                <w:rFonts w:ascii="Times New Roman" w:hAnsi="Times New Roman" w:cs="Times New Roman"/>
                <w:bCs/>
                <w:sz w:val="28"/>
                <w:szCs w:val="28"/>
              </w:rPr>
            </w:pPr>
            <w:r w:rsidRPr="00984F39">
              <w:rPr>
                <w:rFonts w:ascii="Times New Roman" w:hAnsi="Times New Roman" w:cs="Times New Roman"/>
                <w:bCs/>
                <w:sz w:val="28"/>
                <w:szCs w:val="28"/>
              </w:rPr>
              <w:t xml:space="preserve"> администрации района,   прокурору,  в дело.</w:t>
            </w:r>
          </w:p>
        </w:tc>
      </w:tr>
    </w:tbl>
    <w:p w:rsidR="00984F39" w:rsidRPr="00984F39" w:rsidRDefault="00984F39" w:rsidP="00984F39">
      <w:pPr>
        <w:pStyle w:val="a6"/>
        <w:tabs>
          <w:tab w:val="left" w:pos="2492"/>
        </w:tabs>
        <w:rPr>
          <w:rFonts w:ascii="Times New Roman" w:hAnsi="Times New Roman"/>
          <w:sz w:val="28"/>
          <w:szCs w:val="28"/>
        </w:rPr>
      </w:pPr>
      <w:r w:rsidRPr="00984F39">
        <w:rPr>
          <w:rFonts w:ascii="Times New Roman" w:hAnsi="Times New Roman"/>
          <w:sz w:val="28"/>
          <w:szCs w:val="28"/>
        </w:rPr>
        <w:t xml:space="preserve"> </w:t>
      </w:r>
    </w:p>
    <w:p w:rsidR="008D0A4D" w:rsidRPr="00EA6961" w:rsidRDefault="008D0A4D" w:rsidP="00984F39">
      <w:pPr>
        <w:pStyle w:val="30"/>
        <w:shd w:val="clear" w:color="auto" w:fill="auto"/>
        <w:spacing w:after="471"/>
        <w:ind w:left="5812" w:right="20"/>
        <w:jc w:val="left"/>
        <w:rPr>
          <w:sz w:val="20"/>
          <w:szCs w:val="20"/>
        </w:rPr>
      </w:pPr>
      <w:r w:rsidRPr="00EA6961">
        <w:rPr>
          <w:color w:val="000000"/>
          <w:sz w:val="20"/>
          <w:szCs w:val="20"/>
        </w:rPr>
        <w:lastRenderedPageBreak/>
        <w:t xml:space="preserve">Приложение </w:t>
      </w:r>
      <w:r w:rsidR="00EA6961">
        <w:rPr>
          <w:color w:val="000000"/>
          <w:sz w:val="20"/>
          <w:szCs w:val="20"/>
        </w:rPr>
        <w:br/>
      </w:r>
      <w:r w:rsidRPr="00EA6961">
        <w:rPr>
          <w:color w:val="000000"/>
          <w:sz w:val="20"/>
          <w:szCs w:val="20"/>
        </w:rPr>
        <w:t xml:space="preserve">к постановлению администрации </w:t>
      </w:r>
      <w:r w:rsidR="00984F39">
        <w:rPr>
          <w:color w:val="000000"/>
          <w:sz w:val="20"/>
          <w:szCs w:val="20"/>
        </w:rPr>
        <w:t xml:space="preserve">муниципального образования Днепровский сельсовет </w:t>
      </w:r>
      <w:proofErr w:type="spellStart"/>
      <w:r w:rsidR="00984F39">
        <w:rPr>
          <w:color w:val="000000"/>
          <w:sz w:val="20"/>
          <w:szCs w:val="20"/>
        </w:rPr>
        <w:t>Беляевского</w:t>
      </w:r>
      <w:proofErr w:type="spellEnd"/>
      <w:r w:rsidR="00984F39">
        <w:rPr>
          <w:color w:val="000000"/>
          <w:sz w:val="20"/>
          <w:szCs w:val="20"/>
        </w:rPr>
        <w:t xml:space="preserve"> района Оренбургской области от 17.04.2019 №34-п</w:t>
      </w:r>
    </w:p>
    <w:p w:rsidR="008D0A4D" w:rsidRPr="00F021D3" w:rsidRDefault="008D0A4D" w:rsidP="00EA6961">
      <w:pPr>
        <w:pStyle w:val="20"/>
        <w:shd w:val="clear" w:color="auto" w:fill="auto"/>
        <w:spacing w:after="354" w:line="317" w:lineRule="exact"/>
        <w:ind w:right="520"/>
        <w:rPr>
          <w:sz w:val="28"/>
          <w:szCs w:val="28"/>
        </w:rPr>
      </w:pPr>
      <w:r w:rsidRPr="00F021D3">
        <w:rPr>
          <w:color w:val="000000"/>
          <w:sz w:val="28"/>
          <w:szCs w:val="28"/>
        </w:rPr>
        <w:t xml:space="preserve">ИНСТРУКЦИЯ </w:t>
      </w:r>
      <w:r w:rsidR="00EA6961">
        <w:rPr>
          <w:color w:val="000000"/>
          <w:sz w:val="28"/>
          <w:szCs w:val="28"/>
        </w:rPr>
        <w:br/>
      </w:r>
      <w:r w:rsidRPr="00F021D3">
        <w:rPr>
          <w:color w:val="000000"/>
          <w:sz w:val="28"/>
          <w:szCs w:val="28"/>
        </w:rPr>
        <w:t xml:space="preserve">по организации сбора, накопления, использования, обезвреживания, транспортирования и размещения отработанных ртутьсодержащих ламп в </w:t>
      </w:r>
      <w:r w:rsidR="00F10399">
        <w:rPr>
          <w:color w:val="000000"/>
          <w:sz w:val="28"/>
          <w:szCs w:val="28"/>
        </w:rPr>
        <w:t xml:space="preserve">администрации муниципального образования Днепровский сельсовет </w:t>
      </w:r>
      <w:proofErr w:type="spellStart"/>
      <w:r w:rsidR="00F10399">
        <w:rPr>
          <w:color w:val="000000"/>
          <w:sz w:val="28"/>
          <w:szCs w:val="28"/>
        </w:rPr>
        <w:t>Беляевского</w:t>
      </w:r>
      <w:proofErr w:type="spellEnd"/>
      <w:r w:rsidR="00F10399">
        <w:rPr>
          <w:color w:val="000000"/>
          <w:sz w:val="28"/>
          <w:szCs w:val="28"/>
        </w:rPr>
        <w:t xml:space="preserve"> района Оренбургской области</w:t>
      </w:r>
    </w:p>
    <w:p w:rsidR="008D0A4D" w:rsidRPr="00F021D3" w:rsidRDefault="008D0A4D" w:rsidP="008D0A4D">
      <w:pPr>
        <w:pStyle w:val="1"/>
        <w:shd w:val="clear" w:color="auto" w:fill="auto"/>
        <w:spacing w:before="0" w:after="300" w:line="250" w:lineRule="exact"/>
        <w:ind w:left="3420" w:firstLine="0"/>
        <w:jc w:val="left"/>
        <w:rPr>
          <w:sz w:val="28"/>
          <w:szCs w:val="28"/>
        </w:rPr>
      </w:pPr>
      <w:r w:rsidRPr="00F021D3">
        <w:rPr>
          <w:color w:val="000000"/>
          <w:sz w:val="28"/>
          <w:szCs w:val="28"/>
        </w:rPr>
        <w:t>1. Общие положения</w:t>
      </w:r>
    </w:p>
    <w:p w:rsidR="008D0A4D" w:rsidRPr="00F021D3" w:rsidRDefault="008D0A4D" w:rsidP="00EA6961">
      <w:pPr>
        <w:pStyle w:val="1"/>
        <w:numPr>
          <w:ilvl w:val="0"/>
          <w:numId w:val="1"/>
        </w:numPr>
        <w:shd w:val="clear" w:color="auto" w:fill="auto"/>
        <w:tabs>
          <w:tab w:val="left" w:pos="510"/>
        </w:tabs>
        <w:spacing w:before="0" w:after="0" w:line="322" w:lineRule="exact"/>
        <w:ind w:left="20" w:right="20" w:firstLine="0"/>
        <w:rPr>
          <w:sz w:val="28"/>
          <w:szCs w:val="28"/>
        </w:rPr>
      </w:pPr>
      <w:r w:rsidRPr="00F021D3">
        <w:rPr>
          <w:color w:val="000000"/>
          <w:sz w:val="28"/>
          <w:szCs w:val="28"/>
        </w:rPr>
        <w:t>Данная Инструкция разработана в целях снижения неблагоприятного воздействия на здоровье граждан и среду обитания ртутьсодержащими отходами.</w:t>
      </w:r>
    </w:p>
    <w:p w:rsidR="008D0A4D" w:rsidRPr="00F021D3" w:rsidRDefault="008D0A4D" w:rsidP="00EA6961">
      <w:pPr>
        <w:pStyle w:val="1"/>
        <w:numPr>
          <w:ilvl w:val="0"/>
          <w:numId w:val="1"/>
        </w:numPr>
        <w:shd w:val="clear" w:color="auto" w:fill="auto"/>
        <w:tabs>
          <w:tab w:val="left" w:pos="510"/>
        </w:tabs>
        <w:spacing w:before="0" w:after="0" w:line="322" w:lineRule="exact"/>
        <w:ind w:left="20" w:right="20" w:firstLine="0"/>
        <w:rPr>
          <w:sz w:val="28"/>
          <w:szCs w:val="28"/>
        </w:rPr>
      </w:pPr>
      <w:r w:rsidRPr="00F021D3">
        <w:rPr>
          <w:color w:val="000000"/>
          <w:sz w:val="28"/>
          <w:szCs w:val="2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8D0A4D" w:rsidRPr="00F021D3" w:rsidRDefault="008D0A4D" w:rsidP="00EA6961">
      <w:pPr>
        <w:pStyle w:val="1"/>
        <w:numPr>
          <w:ilvl w:val="0"/>
          <w:numId w:val="1"/>
        </w:numPr>
        <w:shd w:val="clear" w:color="auto" w:fill="auto"/>
        <w:tabs>
          <w:tab w:val="left" w:pos="510"/>
        </w:tabs>
        <w:spacing w:before="0" w:after="0" w:line="322" w:lineRule="exact"/>
        <w:ind w:left="20" w:right="20" w:firstLine="0"/>
        <w:rPr>
          <w:sz w:val="28"/>
          <w:szCs w:val="28"/>
        </w:rPr>
      </w:pPr>
      <w:r w:rsidRPr="00F021D3">
        <w:rPr>
          <w:color w:val="000000"/>
          <w:sz w:val="28"/>
          <w:szCs w:val="28"/>
        </w:rPr>
        <w:t xml:space="preserve">Требования к обращению </w:t>
      </w:r>
      <w:proofErr w:type="gramStart"/>
      <w:r w:rsidRPr="00F021D3">
        <w:rPr>
          <w:color w:val="000000"/>
          <w:sz w:val="28"/>
          <w:szCs w:val="28"/>
        </w:rPr>
        <w:t>со</w:t>
      </w:r>
      <w:proofErr w:type="gramEnd"/>
      <w:r w:rsidRPr="00F021D3">
        <w:rPr>
          <w:color w:val="000000"/>
          <w:sz w:val="28"/>
          <w:szCs w:val="28"/>
        </w:rPr>
        <w:t xml:space="preserve"> ртутьсодержащими отходами распространяются на все здания и помещения организации, учреждения и предприятий всех форм собственности (далее - Организация).</w:t>
      </w:r>
    </w:p>
    <w:p w:rsidR="008D0A4D" w:rsidRPr="00F021D3" w:rsidRDefault="008D0A4D" w:rsidP="00EA6961">
      <w:pPr>
        <w:pStyle w:val="1"/>
        <w:numPr>
          <w:ilvl w:val="0"/>
          <w:numId w:val="1"/>
        </w:numPr>
        <w:shd w:val="clear" w:color="auto" w:fill="auto"/>
        <w:tabs>
          <w:tab w:val="left" w:pos="510"/>
        </w:tabs>
        <w:spacing w:before="0" w:after="357" w:line="322" w:lineRule="exact"/>
        <w:ind w:left="20" w:right="20" w:firstLine="0"/>
        <w:rPr>
          <w:sz w:val="28"/>
          <w:szCs w:val="28"/>
        </w:rPr>
      </w:pPr>
      <w:r w:rsidRPr="00F021D3">
        <w:rPr>
          <w:color w:val="000000"/>
          <w:sz w:val="28"/>
          <w:szCs w:val="28"/>
        </w:rPr>
        <w:t xml:space="preserve">Инструкция разработана в соответствии с Федеральным законом от 24.06.1998 № 89-ФЗ «Об отходах производства и потребления», Государственным стандартом 12.3.031-83 «Система стандартов безопасности труда. Работы </w:t>
      </w:r>
      <w:proofErr w:type="gramStart"/>
      <w:r w:rsidRPr="00F021D3">
        <w:rPr>
          <w:color w:val="000000"/>
          <w:sz w:val="28"/>
          <w:szCs w:val="28"/>
        </w:rPr>
        <w:t>со</w:t>
      </w:r>
      <w:proofErr w:type="gramEnd"/>
      <w:r w:rsidRPr="00F021D3">
        <w:rPr>
          <w:color w:val="000000"/>
          <w:sz w:val="28"/>
          <w:szCs w:val="28"/>
        </w:rPr>
        <w:t xml:space="preserve"> ртутью. Требования безопасности», утвержденным постановлением Госстандарта СССР от 10.10.83 № 4833,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8D0A4D" w:rsidRPr="00F021D3" w:rsidRDefault="008D0A4D" w:rsidP="00EA6961">
      <w:pPr>
        <w:pStyle w:val="1"/>
        <w:numPr>
          <w:ilvl w:val="0"/>
          <w:numId w:val="2"/>
        </w:numPr>
        <w:shd w:val="clear" w:color="auto" w:fill="auto"/>
        <w:tabs>
          <w:tab w:val="left" w:pos="1083"/>
        </w:tabs>
        <w:spacing w:before="0" w:after="305" w:line="250" w:lineRule="exact"/>
        <w:ind w:left="800" w:firstLine="0"/>
        <w:rPr>
          <w:sz w:val="28"/>
          <w:szCs w:val="28"/>
        </w:rPr>
      </w:pPr>
      <w:r w:rsidRPr="00F021D3">
        <w:rPr>
          <w:color w:val="000000"/>
          <w:sz w:val="28"/>
          <w:szCs w:val="28"/>
        </w:rPr>
        <w:t>Организация сбора отработанных ртуть содержащих ламп.</w:t>
      </w:r>
    </w:p>
    <w:p w:rsidR="008D0A4D" w:rsidRPr="00F021D3" w:rsidRDefault="008D0A4D" w:rsidP="00EA6961">
      <w:pPr>
        <w:pStyle w:val="1"/>
        <w:numPr>
          <w:ilvl w:val="1"/>
          <w:numId w:val="2"/>
        </w:numPr>
        <w:shd w:val="clear" w:color="auto" w:fill="auto"/>
        <w:tabs>
          <w:tab w:val="left" w:pos="510"/>
        </w:tabs>
        <w:spacing w:before="0" w:after="0" w:line="322" w:lineRule="exact"/>
        <w:ind w:left="20" w:right="20" w:firstLine="0"/>
        <w:rPr>
          <w:sz w:val="28"/>
          <w:szCs w:val="28"/>
        </w:rPr>
      </w:pPr>
      <w:r w:rsidRPr="00F021D3">
        <w:rPr>
          <w:color w:val="000000"/>
          <w:sz w:val="28"/>
          <w:szCs w:val="28"/>
        </w:rPr>
        <w:t xml:space="preserve">Сбору (накоплению)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передаче для утилизации и (или) переработке специализированной </w:t>
      </w:r>
      <w:r w:rsidRPr="00F021D3">
        <w:rPr>
          <w:color w:val="000000"/>
          <w:sz w:val="28"/>
          <w:szCs w:val="28"/>
        </w:rPr>
        <w:lastRenderedPageBreak/>
        <w:t>организации.</w:t>
      </w:r>
    </w:p>
    <w:p w:rsidR="004E29EE" w:rsidRPr="00C97E9F" w:rsidRDefault="008D0A4D" w:rsidP="008D0A4D">
      <w:pPr>
        <w:pStyle w:val="1"/>
        <w:numPr>
          <w:ilvl w:val="1"/>
          <w:numId w:val="2"/>
        </w:numPr>
        <w:shd w:val="clear" w:color="auto" w:fill="auto"/>
        <w:tabs>
          <w:tab w:val="left" w:pos="510"/>
        </w:tabs>
        <w:spacing w:before="0" w:after="0" w:line="322" w:lineRule="exact"/>
        <w:ind w:left="20" w:firstLine="0"/>
        <w:rPr>
          <w:sz w:val="28"/>
          <w:szCs w:val="28"/>
        </w:rPr>
      </w:pPr>
      <w:r w:rsidRPr="00C97E9F">
        <w:rPr>
          <w:color w:val="000000"/>
          <w:sz w:val="28"/>
          <w:szCs w:val="28"/>
        </w:rPr>
        <w:t>В целях организации постоянного учета получаемых и</w:t>
      </w:r>
      <w:r w:rsidR="00C97E9F" w:rsidRPr="00C97E9F">
        <w:rPr>
          <w:color w:val="000000"/>
          <w:sz w:val="28"/>
          <w:szCs w:val="28"/>
        </w:rPr>
        <w:t xml:space="preserve"> </w:t>
      </w:r>
    </w:p>
    <w:p w:rsidR="004E29EE" w:rsidRPr="004E29EE" w:rsidRDefault="004E29EE" w:rsidP="00EA6961">
      <w:pPr>
        <w:widowControl w:val="0"/>
        <w:spacing w:after="0" w:line="322" w:lineRule="exact"/>
        <w:ind w:left="20"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отработанных осветительных устройств и электрических ламп с ртутным заполнением (далее - </w:t>
      </w:r>
      <w:r w:rsidR="00EA6961">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xml:space="preserve">) заводится специальный «Журнал учета получаемых и отработанных </w:t>
      </w:r>
      <w:r w:rsidR="00EA6961">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с записями о приходе, расходе, перемещении и приходе их в негодность</w:t>
      </w:r>
      <w:proofErr w:type="gramStart"/>
      <w:r w:rsidRPr="004E29EE">
        <w:rPr>
          <w:rFonts w:ascii="Times New Roman" w:hAnsi="Times New Roman" w:cs="Times New Roman"/>
          <w:color w:val="000000"/>
          <w:spacing w:val="8"/>
          <w:sz w:val="28"/>
          <w:szCs w:val="28"/>
        </w:rPr>
        <w:t>.(</w:t>
      </w:r>
      <w:proofErr w:type="gramEnd"/>
      <w:r w:rsidRPr="004E29EE">
        <w:rPr>
          <w:rFonts w:ascii="Times New Roman" w:hAnsi="Times New Roman" w:cs="Times New Roman"/>
          <w:color w:val="000000"/>
          <w:spacing w:val="8"/>
          <w:sz w:val="28"/>
          <w:szCs w:val="28"/>
        </w:rPr>
        <w:t xml:space="preserve"> приложение 1)</w:t>
      </w:r>
    </w:p>
    <w:p w:rsidR="004E29EE" w:rsidRPr="004E29EE" w:rsidRDefault="004E29EE" w:rsidP="00EA6961">
      <w:pPr>
        <w:widowControl w:val="0"/>
        <w:numPr>
          <w:ilvl w:val="1"/>
          <w:numId w:val="2"/>
        </w:numPr>
        <w:tabs>
          <w:tab w:val="left" w:pos="506"/>
          <w:tab w:val="left" w:pos="9214"/>
        </w:tabs>
        <w:spacing w:after="0" w:line="322" w:lineRule="exact"/>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Хранение отработанных </w:t>
      </w:r>
      <w:r w:rsidRPr="004E29EE">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00F10399">
        <w:rPr>
          <w:rFonts w:ascii="Times New Roman" w:hAnsi="Times New Roman" w:cs="Times New Roman"/>
          <w:color w:val="000000"/>
          <w:spacing w:val="8"/>
          <w:sz w:val="28"/>
          <w:szCs w:val="28"/>
        </w:rPr>
        <w:t xml:space="preserve"> </w:t>
      </w:r>
      <w:r w:rsidR="00EA6961">
        <w:rPr>
          <w:rFonts w:ascii="Times New Roman" w:hAnsi="Times New Roman" w:cs="Times New Roman"/>
          <w:color w:val="000000"/>
          <w:spacing w:val="8"/>
          <w:sz w:val="28"/>
          <w:szCs w:val="28"/>
        </w:rPr>
        <w:t xml:space="preserve">производится в </w:t>
      </w:r>
      <w:r w:rsidRPr="004E29EE">
        <w:rPr>
          <w:rFonts w:ascii="Times New Roman" w:hAnsi="Times New Roman" w:cs="Times New Roman"/>
          <w:color w:val="000000"/>
          <w:spacing w:val="8"/>
          <w:sz w:val="28"/>
          <w:szCs w:val="28"/>
        </w:rPr>
        <w:t xml:space="preserve">специально выделенном </w:t>
      </w:r>
      <w:proofErr w:type="gramStart"/>
      <w:r w:rsidRPr="004E29EE">
        <w:rPr>
          <w:rFonts w:ascii="Times New Roman" w:hAnsi="Times New Roman" w:cs="Times New Roman"/>
          <w:color w:val="000000"/>
          <w:spacing w:val="8"/>
          <w:sz w:val="28"/>
          <w:szCs w:val="28"/>
        </w:rPr>
        <w:t>помещении</w:t>
      </w:r>
      <w:proofErr w:type="gramEnd"/>
      <w:r w:rsidRPr="004E29EE">
        <w:rPr>
          <w:rFonts w:ascii="Times New Roman" w:hAnsi="Times New Roman" w:cs="Times New Roman"/>
          <w:color w:val="000000"/>
          <w:spacing w:val="8"/>
          <w:sz w:val="28"/>
          <w:szCs w:val="28"/>
        </w:rPr>
        <w:t xml:space="preserve"> находящемся в Администрации</w:t>
      </w:r>
      <w:r w:rsidR="00F10399">
        <w:rPr>
          <w:rFonts w:ascii="Times New Roman" w:hAnsi="Times New Roman" w:cs="Times New Roman"/>
          <w:color w:val="000000"/>
          <w:spacing w:val="8"/>
          <w:sz w:val="28"/>
          <w:szCs w:val="28"/>
        </w:rPr>
        <w:t xml:space="preserve"> </w:t>
      </w:r>
      <w:r w:rsidRPr="004E29EE">
        <w:rPr>
          <w:rFonts w:ascii="Times New Roman" w:hAnsi="Times New Roman" w:cs="Times New Roman"/>
          <w:color w:val="000000"/>
          <w:spacing w:val="8"/>
          <w:sz w:val="28"/>
          <w:szCs w:val="28"/>
        </w:rPr>
        <w:t xml:space="preserve">доступ в которое ограничен. Накопление неповрежденных отработанных </w:t>
      </w:r>
      <w:r w:rsidRPr="004E29EE">
        <w:rPr>
          <w:rFonts w:ascii="Times New Roman" w:hAnsi="Times New Roman" w:cs="Times New Roman"/>
          <w:color w:val="000000"/>
          <w:spacing w:val="8"/>
          <w:sz w:val="28"/>
          <w:szCs w:val="28"/>
          <w:lang w:val="en-US"/>
        </w:rPr>
        <w:t>PCJI</w:t>
      </w:r>
      <w:r w:rsidRPr="004E29EE">
        <w:rPr>
          <w:rFonts w:ascii="Times New Roman" w:hAnsi="Times New Roman" w:cs="Times New Roman"/>
          <w:color w:val="000000"/>
          <w:spacing w:val="8"/>
          <w:sz w:val="28"/>
          <w:szCs w:val="28"/>
        </w:rPr>
        <w:t xml:space="preserve"> осуществляется в деревянном ящике отдельно от других видов отходов и осуществляется в заводской таре.</w:t>
      </w:r>
    </w:p>
    <w:p w:rsidR="004E29EE" w:rsidRPr="004E29EE" w:rsidRDefault="004E29EE" w:rsidP="00EA6961">
      <w:pPr>
        <w:widowControl w:val="0"/>
        <w:numPr>
          <w:ilvl w:val="1"/>
          <w:numId w:val="2"/>
        </w:numPr>
        <w:tabs>
          <w:tab w:val="left" w:pos="506"/>
        </w:tabs>
        <w:spacing w:after="0"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Не допускается хранение </w:t>
      </w:r>
      <w:proofErr w:type="gramStart"/>
      <w:r w:rsidRPr="004E29EE">
        <w:rPr>
          <w:rFonts w:ascii="Times New Roman" w:hAnsi="Times New Roman" w:cs="Times New Roman"/>
          <w:color w:val="000000"/>
          <w:spacing w:val="8"/>
          <w:sz w:val="28"/>
          <w:szCs w:val="28"/>
        </w:rPr>
        <w:t>поврежденных</w:t>
      </w:r>
      <w:proofErr w:type="gramEnd"/>
      <w:r w:rsidRPr="004E29EE">
        <w:rPr>
          <w:rFonts w:ascii="Times New Roman" w:hAnsi="Times New Roman" w:cs="Times New Roman"/>
          <w:color w:val="000000"/>
          <w:spacing w:val="8"/>
          <w:sz w:val="28"/>
          <w:szCs w:val="28"/>
        </w:rPr>
        <w:t xml:space="preserve"> и неповрежденных </w:t>
      </w:r>
      <w:r w:rsidR="00EA6961">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xml:space="preserve"> в одной таре.</w:t>
      </w:r>
    </w:p>
    <w:p w:rsidR="004E29EE" w:rsidRPr="004E29EE" w:rsidRDefault="004E29EE" w:rsidP="00EA6961">
      <w:pPr>
        <w:widowControl w:val="0"/>
        <w:numPr>
          <w:ilvl w:val="1"/>
          <w:numId w:val="2"/>
        </w:numPr>
        <w:tabs>
          <w:tab w:val="left" w:pos="506"/>
        </w:tabs>
        <w:spacing w:after="0"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Хранение поврежденных </w:t>
      </w:r>
      <w:r w:rsidRPr="004E29EE">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xml:space="preserve"> осуществляется в специальной таре, с соблюдением требований и норм безопасности обращения </w:t>
      </w:r>
      <w:proofErr w:type="gramStart"/>
      <w:r w:rsidRPr="004E29EE">
        <w:rPr>
          <w:rFonts w:ascii="Times New Roman" w:hAnsi="Times New Roman" w:cs="Times New Roman"/>
          <w:color w:val="000000"/>
          <w:spacing w:val="8"/>
          <w:sz w:val="28"/>
          <w:szCs w:val="28"/>
        </w:rPr>
        <w:t>со</w:t>
      </w:r>
      <w:proofErr w:type="gramEnd"/>
      <w:r w:rsidRPr="004E29EE">
        <w:rPr>
          <w:rFonts w:ascii="Times New Roman" w:hAnsi="Times New Roman" w:cs="Times New Roman"/>
          <w:color w:val="000000"/>
          <w:spacing w:val="8"/>
          <w:sz w:val="28"/>
          <w:szCs w:val="28"/>
        </w:rPr>
        <w:t xml:space="preserve"> ртутью.</w:t>
      </w:r>
    </w:p>
    <w:p w:rsidR="004E29EE" w:rsidRPr="004E29EE" w:rsidRDefault="004E29EE" w:rsidP="00EA6961">
      <w:pPr>
        <w:widowControl w:val="0"/>
        <w:numPr>
          <w:ilvl w:val="1"/>
          <w:numId w:val="2"/>
        </w:numPr>
        <w:tabs>
          <w:tab w:val="left" w:pos="506"/>
        </w:tabs>
        <w:spacing w:after="0"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Не допускается самостоятельное обезвреживание, использование, транспортирование и размещение </w:t>
      </w:r>
      <w:proofErr w:type="gramStart"/>
      <w:r w:rsidRPr="004E29EE">
        <w:rPr>
          <w:rFonts w:ascii="Times New Roman" w:hAnsi="Times New Roman" w:cs="Times New Roman"/>
          <w:color w:val="000000"/>
          <w:spacing w:val="8"/>
          <w:sz w:val="28"/>
          <w:szCs w:val="28"/>
        </w:rPr>
        <w:t>отработанных</w:t>
      </w:r>
      <w:proofErr w:type="gramEnd"/>
      <w:r w:rsidR="00F10399">
        <w:rPr>
          <w:rFonts w:ascii="Times New Roman" w:hAnsi="Times New Roman" w:cs="Times New Roman"/>
          <w:color w:val="000000"/>
          <w:spacing w:val="8"/>
          <w:sz w:val="28"/>
          <w:szCs w:val="28"/>
        </w:rPr>
        <w:t xml:space="preserve"> </w:t>
      </w:r>
      <w:r w:rsidR="00EA6961">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xml:space="preserve"> работниками Администрации.</w:t>
      </w:r>
    </w:p>
    <w:p w:rsidR="004E29EE" w:rsidRPr="004E29EE" w:rsidRDefault="004E29EE" w:rsidP="00EA6961">
      <w:pPr>
        <w:widowControl w:val="0"/>
        <w:numPr>
          <w:ilvl w:val="1"/>
          <w:numId w:val="2"/>
        </w:numPr>
        <w:tabs>
          <w:tab w:val="left" w:pos="506"/>
        </w:tabs>
        <w:spacing w:after="0" w:line="322" w:lineRule="exact"/>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Обезвреживание, использование, транспортирование, утилизация</w:t>
      </w:r>
    </w:p>
    <w:p w:rsidR="004E29EE" w:rsidRPr="004E29EE" w:rsidRDefault="004E29EE" w:rsidP="00EA6961">
      <w:pPr>
        <w:widowControl w:val="0"/>
        <w:spacing w:after="0" w:line="322" w:lineRule="exact"/>
        <w:ind w:left="20"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и переработка </w:t>
      </w:r>
      <w:proofErr w:type="gramStart"/>
      <w:r w:rsidRPr="004E29EE">
        <w:rPr>
          <w:rFonts w:ascii="Times New Roman" w:hAnsi="Times New Roman" w:cs="Times New Roman"/>
          <w:color w:val="000000"/>
          <w:spacing w:val="8"/>
          <w:sz w:val="28"/>
          <w:szCs w:val="28"/>
        </w:rPr>
        <w:t>отработанных</w:t>
      </w:r>
      <w:proofErr w:type="gramEnd"/>
      <w:r w:rsidR="004A719F">
        <w:rPr>
          <w:rFonts w:ascii="Times New Roman" w:hAnsi="Times New Roman" w:cs="Times New Roman"/>
          <w:color w:val="000000"/>
          <w:spacing w:val="8"/>
          <w:sz w:val="28"/>
          <w:szCs w:val="28"/>
        </w:rPr>
        <w:t xml:space="preserve"> </w:t>
      </w:r>
      <w:r w:rsidR="00EA6961">
        <w:rPr>
          <w:rFonts w:ascii="Times New Roman" w:hAnsi="Times New Roman" w:cs="Times New Roman"/>
          <w:color w:val="000000"/>
          <w:spacing w:val="8"/>
          <w:sz w:val="28"/>
          <w:szCs w:val="28"/>
          <w:lang w:val="en-US"/>
        </w:rPr>
        <w:t>PC</w:t>
      </w:r>
      <w:r w:rsidR="00EA6961">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 xml:space="preserve"> осуществляется специализированной организацией, имеющей лицензию на данный вид деятельности.</w:t>
      </w:r>
    </w:p>
    <w:p w:rsidR="004E29EE" w:rsidRPr="004E29EE" w:rsidRDefault="004E29EE" w:rsidP="00EA6961">
      <w:pPr>
        <w:widowControl w:val="0"/>
        <w:numPr>
          <w:ilvl w:val="1"/>
          <w:numId w:val="2"/>
        </w:numPr>
        <w:tabs>
          <w:tab w:val="left" w:pos="506"/>
        </w:tabs>
        <w:spacing w:after="0" w:line="322" w:lineRule="exact"/>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При накоплении отработанных </w:t>
      </w:r>
      <w:proofErr w:type="gramStart"/>
      <w:r w:rsidR="00EA6961">
        <w:rPr>
          <w:rFonts w:ascii="Times New Roman" w:hAnsi="Times New Roman" w:cs="Times New Roman"/>
          <w:color w:val="000000"/>
          <w:spacing w:val="8"/>
          <w:sz w:val="28"/>
          <w:szCs w:val="28"/>
          <w:lang w:val="en-US"/>
        </w:rPr>
        <w:t>P</w:t>
      </w:r>
      <w:proofErr w:type="gramEnd"/>
      <w:r w:rsidR="00EA6961">
        <w:rPr>
          <w:rFonts w:ascii="Times New Roman" w:hAnsi="Times New Roman" w:cs="Times New Roman"/>
          <w:color w:val="000000"/>
          <w:spacing w:val="8"/>
          <w:sz w:val="28"/>
          <w:szCs w:val="28"/>
        </w:rPr>
        <w:t>СЛ</w:t>
      </w:r>
      <w:r w:rsidRPr="004E29EE">
        <w:rPr>
          <w:rFonts w:ascii="Times New Roman" w:hAnsi="Times New Roman" w:cs="Times New Roman"/>
          <w:color w:val="000000"/>
          <w:spacing w:val="8"/>
          <w:sz w:val="28"/>
          <w:szCs w:val="28"/>
        </w:rPr>
        <w:t xml:space="preserve"> запрещается:</w:t>
      </w:r>
    </w:p>
    <w:p w:rsidR="004E29EE" w:rsidRPr="004E29EE" w:rsidRDefault="004E29EE" w:rsidP="00EA6961">
      <w:pPr>
        <w:widowControl w:val="0"/>
        <w:numPr>
          <w:ilvl w:val="0"/>
          <w:numId w:val="3"/>
        </w:numPr>
        <w:tabs>
          <w:tab w:val="left" w:pos="183"/>
        </w:tabs>
        <w:spacing w:after="0" w:line="322" w:lineRule="exact"/>
        <w:ind w:right="94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выбрасывать лампы в мусорные контейнеры, закапывать в землю, сжигать загрязненную ртутью тару;</w:t>
      </w:r>
    </w:p>
    <w:p w:rsidR="004E29EE" w:rsidRPr="004E29EE" w:rsidRDefault="004E29EE" w:rsidP="00EA6961">
      <w:pPr>
        <w:widowControl w:val="0"/>
        <w:numPr>
          <w:ilvl w:val="0"/>
          <w:numId w:val="3"/>
        </w:numPr>
        <w:tabs>
          <w:tab w:val="left" w:pos="183"/>
        </w:tabs>
        <w:spacing w:after="0" w:line="322" w:lineRule="exact"/>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хранить лампы вблизи нагревательных или отопительных приборов;</w:t>
      </w:r>
    </w:p>
    <w:p w:rsidR="004E29EE" w:rsidRPr="004E29EE" w:rsidRDefault="004E29EE" w:rsidP="00EA6961">
      <w:pPr>
        <w:widowControl w:val="0"/>
        <w:numPr>
          <w:ilvl w:val="0"/>
          <w:numId w:val="3"/>
        </w:numPr>
        <w:tabs>
          <w:tab w:val="left" w:pos="183"/>
        </w:tabs>
        <w:spacing w:after="0"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дополнительно разламывать поврежденные ртутные лампы с целью извлечения ртути;</w:t>
      </w:r>
    </w:p>
    <w:p w:rsidR="004E29EE" w:rsidRPr="004E29EE" w:rsidRDefault="004E29EE" w:rsidP="00EA6961">
      <w:pPr>
        <w:widowControl w:val="0"/>
        <w:numPr>
          <w:ilvl w:val="0"/>
          <w:numId w:val="3"/>
        </w:numPr>
        <w:tabs>
          <w:tab w:val="left" w:pos="183"/>
        </w:tabs>
        <w:spacing w:after="297"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привлекать для работ с отработанными ртутьсодержащими лампами лиц моложе 18 лет.</w:t>
      </w:r>
    </w:p>
    <w:p w:rsidR="004E29EE" w:rsidRPr="004E29EE" w:rsidRDefault="004E29EE" w:rsidP="00EA6961">
      <w:pPr>
        <w:widowControl w:val="0"/>
        <w:numPr>
          <w:ilvl w:val="0"/>
          <w:numId w:val="2"/>
        </w:numPr>
        <w:tabs>
          <w:tab w:val="left" w:pos="1775"/>
        </w:tabs>
        <w:spacing w:after="315" w:line="250" w:lineRule="exact"/>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Действия при возникновении аварийной ситуации.</w:t>
      </w:r>
    </w:p>
    <w:p w:rsidR="004E29EE" w:rsidRPr="004E29EE" w:rsidRDefault="00EA6961" w:rsidP="004A719F">
      <w:pPr>
        <w:widowControl w:val="0"/>
        <w:numPr>
          <w:ilvl w:val="1"/>
          <w:numId w:val="2"/>
        </w:numPr>
        <w:tabs>
          <w:tab w:val="left" w:pos="506"/>
        </w:tabs>
        <w:spacing w:after="0" w:line="322" w:lineRule="exact"/>
        <w:ind w:right="-284"/>
        <w:jc w:val="both"/>
        <w:rPr>
          <w:rFonts w:ascii="Times New Roman" w:hAnsi="Times New Roman" w:cs="Times New Roman"/>
          <w:spacing w:val="8"/>
          <w:sz w:val="28"/>
          <w:szCs w:val="28"/>
        </w:rPr>
      </w:pPr>
      <w:r>
        <w:rPr>
          <w:rFonts w:ascii="Times New Roman" w:hAnsi="Times New Roman" w:cs="Times New Roman"/>
          <w:color w:val="000000"/>
          <w:spacing w:val="8"/>
          <w:sz w:val="28"/>
          <w:szCs w:val="28"/>
        </w:rPr>
        <w:t>В случае повреждения (</w:t>
      </w:r>
      <w:r w:rsidR="004E29EE" w:rsidRPr="004E29EE">
        <w:rPr>
          <w:rFonts w:ascii="Times New Roman" w:hAnsi="Times New Roman" w:cs="Times New Roman"/>
          <w:color w:val="000000"/>
          <w:spacing w:val="8"/>
          <w:sz w:val="28"/>
          <w:szCs w:val="28"/>
        </w:rPr>
        <w:t xml:space="preserve">разбивания) </w:t>
      </w:r>
      <w:proofErr w:type="gramStart"/>
      <w:r w:rsidR="004E29EE" w:rsidRPr="004E29EE">
        <w:rPr>
          <w:rFonts w:ascii="Times New Roman" w:hAnsi="Times New Roman" w:cs="Times New Roman"/>
          <w:color w:val="000000"/>
          <w:spacing w:val="8"/>
          <w:sz w:val="28"/>
          <w:szCs w:val="28"/>
        </w:rPr>
        <w:t>отработанных</w:t>
      </w:r>
      <w:proofErr w:type="gramEnd"/>
      <w:r w:rsidR="004A719F">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lang w:val="en-US"/>
        </w:rPr>
        <w:t>PC</w:t>
      </w:r>
      <w:r>
        <w:rPr>
          <w:rFonts w:ascii="Times New Roman" w:hAnsi="Times New Roman" w:cs="Times New Roman"/>
          <w:color w:val="000000"/>
          <w:spacing w:val="8"/>
          <w:sz w:val="28"/>
          <w:szCs w:val="28"/>
        </w:rPr>
        <w:t>Л</w:t>
      </w:r>
      <w:r w:rsidR="004E29EE" w:rsidRPr="004E29EE">
        <w:rPr>
          <w:rFonts w:ascii="Times New Roman" w:hAnsi="Times New Roman" w:cs="Times New Roman"/>
          <w:color w:val="000000"/>
          <w:spacing w:val="8"/>
          <w:sz w:val="28"/>
          <w:szCs w:val="28"/>
        </w:rPr>
        <w:t xml:space="preserve">, необходимые </w:t>
      </w:r>
      <w:proofErr w:type="spellStart"/>
      <w:r w:rsidR="004E29EE" w:rsidRPr="004E29EE">
        <w:rPr>
          <w:rFonts w:ascii="Times New Roman" w:hAnsi="Times New Roman" w:cs="Times New Roman"/>
          <w:color w:val="000000"/>
          <w:spacing w:val="8"/>
          <w:sz w:val="28"/>
          <w:szCs w:val="28"/>
        </w:rPr>
        <w:t>демеркуризационные</w:t>
      </w:r>
      <w:proofErr w:type="spellEnd"/>
      <w:r w:rsidR="004E29EE" w:rsidRPr="004E29EE">
        <w:rPr>
          <w:rFonts w:ascii="Times New Roman" w:hAnsi="Times New Roman" w:cs="Times New Roman"/>
          <w:color w:val="000000"/>
          <w:spacing w:val="8"/>
          <w:sz w:val="28"/>
          <w:szCs w:val="28"/>
        </w:rPr>
        <w:t xml:space="preserve"> работы осуществляются лицом, ответственным за сбор и накопление отработанных </w:t>
      </w:r>
      <w:r>
        <w:rPr>
          <w:rFonts w:ascii="Times New Roman" w:hAnsi="Times New Roman" w:cs="Times New Roman"/>
          <w:color w:val="000000"/>
          <w:spacing w:val="8"/>
          <w:sz w:val="28"/>
          <w:szCs w:val="28"/>
          <w:lang w:val="en-US"/>
        </w:rPr>
        <w:t>PC</w:t>
      </w:r>
      <w:r>
        <w:rPr>
          <w:rFonts w:ascii="Times New Roman" w:hAnsi="Times New Roman" w:cs="Times New Roman"/>
          <w:color w:val="000000"/>
          <w:spacing w:val="8"/>
          <w:sz w:val="28"/>
          <w:szCs w:val="28"/>
        </w:rPr>
        <w:t>Л</w:t>
      </w:r>
      <w:r w:rsidR="004E29EE" w:rsidRPr="004E29EE">
        <w:rPr>
          <w:rFonts w:ascii="Times New Roman" w:hAnsi="Times New Roman" w:cs="Times New Roman"/>
          <w:color w:val="000000"/>
          <w:spacing w:val="8"/>
          <w:sz w:val="28"/>
          <w:szCs w:val="28"/>
        </w:rPr>
        <w:t xml:space="preserve"> в Администрации</w:t>
      </w:r>
    </w:p>
    <w:p w:rsidR="004E29EE" w:rsidRPr="004E29EE" w:rsidRDefault="004E29EE" w:rsidP="004A719F">
      <w:pPr>
        <w:widowControl w:val="0"/>
        <w:numPr>
          <w:ilvl w:val="1"/>
          <w:numId w:val="2"/>
        </w:numPr>
        <w:tabs>
          <w:tab w:val="left" w:pos="506"/>
          <w:tab w:val="left" w:pos="9214"/>
        </w:tabs>
        <w:spacing w:after="0" w:line="322" w:lineRule="exact"/>
        <w:ind w:right="-284"/>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В случае выявления разбитых ртутьсодержащих </w:t>
      </w:r>
      <w:r w:rsidR="004A719F">
        <w:rPr>
          <w:rFonts w:ascii="Times New Roman" w:hAnsi="Times New Roman" w:cs="Times New Roman"/>
          <w:color w:val="000000"/>
          <w:spacing w:val="8"/>
          <w:sz w:val="28"/>
          <w:szCs w:val="28"/>
        </w:rPr>
        <w:t>л</w:t>
      </w:r>
      <w:r w:rsidRPr="004E29EE">
        <w:rPr>
          <w:rFonts w:ascii="Times New Roman" w:hAnsi="Times New Roman" w:cs="Times New Roman"/>
          <w:color w:val="000000"/>
          <w:spacing w:val="8"/>
          <w:sz w:val="28"/>
          <w:szCs w:val="28"/>
        </w:rPr>
        <w:t>амп необходимо:</w:t>
      </w:r>
    </w:p>
    <w:p w:rsidR="004E29EE" w:rsidRPr="004E29EE" w:rsidRDefault="004E29EE" w:rsidP="004A719F">
      <w:pPr>
        <w:widowControl w:val="0"/>
        <w:numPr>
          <w:ilvl w:val="2"/>
          <w:numId w:val="2"/>
        </w:numPr>
        <w:tabs>
          <w:tab w:val="left" w:pos="715"/>
        </w:tabs>
        <w:spacing w:after="0" w:line="322" w:lineRule="exact"/>
        <w:ind w:right="-284"/>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Поставить в известность Главу </w:t>
      </w:r>
      <w:r w:rsidR="004A719F">
        <w:rPr>
          <w:rFonts w:ascii="Times New Roman" w:hAnsi="Times New Roman" w:cs="Times New Roman"/>
          <w:color w:val="000000"/>
          <w:spacing w:val="8"/>
          <w:sz w:val="28"/>
          <w:szCs w:val="28"/>
        </w:rPr>
        <w:t>муниципального образования Днепровский сельсовет.</w:t>
      </w:r>
    </w:p>
    <w:p w:rsidR="004E29EE" w:rsidRPr="004E29EE" w:rsidRDefault="004E29EE" w:rsidP="004A719F">
      <w:pPr>
        <w:widowControl w:val="0"/>
        <w:numPr>
          <w:ilvl w:val="2"/>
          <w:numId w:val="2"/>
        </w:numPr>
        <w:tabs>
          <w:tab w:val="left" w:pos="715"/>
        </w:tabs>
        <w:spacing w:after="0" w:line="322" w:lineRule="exact"/>
        <w:ind w:right="-284"/>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Удалить из помещения персонал, не занятый </w:t>
      </w:r>
      <w:proofErr w:type="spellStart"/>
      <w:r w:rsidRPr="004E29EE">
        <w:rPr>
          <w:rFonts w:ascii="Times New Roman" w:hAnsi="Times New Roman" w:cs="Times New Roman"/>
          <w:color w:val="000000"/>
          <w:spacing w:val="8"/>
          <w:sz w:val="28"/>
          <w:szCs w:val="28"/>
        </w:rPr>
        <w:t>демеркуризационными</w:t>
      </w:r>
      <w:proofErr w:type="spellEnd"/>
      <w:r w:rsidRPr="004E29EE">
        <w:rPr>
          <w:rFonts w:ascii="Times New Roman" w:hAnsi="Times New Roman" w:cs="Times New Roman"/>
          <w:color w:val="000000"/>
          <w:spacing w:val="8"/>
          <w:sz w:val="28"/>
          <w:szCs w:val="28"/>
        </w:rPr>
        <w:t xml:space="preserve"> работами.</w:t>
      </w:r>
    </w:p>
    <w:p w:rsidR="004E29EE" w:rsidRPr="004E29EE" w:rsidRDefault="004E29EE" w:rsidP="004A719F">
      <w:pPr>
        <w:widowControl w:val="0"/>
        <w:numPr>
          <w:ilvl w:val="2"/>
          <w:numId w:val="2"/>
        </w:numPr>
        <w:tabs>
          <w:tab w:val="left" w:pos="715"/>
        </w:tabs>
        <w:spacing w:after="0" w:line="322" w:lineRule="exact"/>
        <w:ind w:right="-284"/>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Собрать осколки ламп подручными приспособлениями.</w:t>
      </w:r>
    </w:p>
    <w:p w:rsidR="004E29EE" w:rsidRPr="004E29EE" w:rsidRDefault="004E29EE" w:rsidP="004A719F">
      <w:pPr>
        <w:widowControl w:val="0"/>
        <w:numPr>
          <w:ilvl w:val="2"/>
          <w:numId w:val="2"/>
        </w:numPr>
        <w:tabs>
          <w:tab w:val="left" w:pos="715"/>
        </w:tabs>
        <w:spacing w:after="0" w:line="322" w:lineRule="exact"/>
        <w:ind w:right="-284"/>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Убедиться, путем тщательного осмотра, в полноте сбора осколков, в том числе учесть наличие щелей в полу.</w:t>
      </w:r>
    </w:p>
    <w:p w:rsidR="004E29EE" w:rsidRPr="00EA6961" w:rsidRDefault="004E29EE" w:rsidP="00EA6961">
      <w:pPr>
        <w:widowControl w:val="0"/>
        <w:numPr>
          <w:ilvl w:val="2"/>
          <w:numId w:val="2"/>
        </w:numPr>
        <w:tabs>
          <w:tab w:val="left" w:pos="715"/>
        </w:tabs>
        <w:spacing w:after="0" w:line="322" w:lineRule="exact"/>
        <w:ind w:right="20"/>
        <w:jc w:val="both"/>
        <w:rPr>
          <w:rFonts w:ascii="Times New Roman" w:hAnsi="Times New Roman" w:cs="Times New Roman"/>
          <w:spacing w:val="8"/>
          <w:sz w:val="28"/>
          <w:szCs w:val="28"/>
        </w:rPr>
      </w:pPr>
      <w:r w:rsidRPr="004E29EE">
        <w:rPr>
          <w:rFonts w:ascii="Times New Roman" w:hAnsi="Times New Roman" w:cs="Times New Roman"/>
          <w:color w:val="000000"/>
          <w:spacing w:val="8"/>
          <w:sz w:val="28"/>
          <w:szCs w:val="28"/>
        </w:rPr>
        <w:t xml:space="preserve">Обработать обильно (0,5 - 1,0 л/кв. м) загрязненные места с помощью кисти одним из следующих </w:t>
      </w:r>
      <w:proofErr w:type="spellStart"/>
      <w:r w:rsidRPr="004E29EE">
        <w:rPr>
          <w:rFonts w:ascii="Times New Roman" w:hAnsi="Times New Roman" w:cs="Times New Roman"/>
          <w:color w:val="000000"/>
          <w:spacing w:val="8"/>
          <w:sz w:val="28"/>
          <w:szCs w:val="28"/>
        </w:rPr>
        <w:t>демеркуризационных</w:t>
      </w:r>
      <w:proofErr w:type="spellEnd"/>
      <w:r w:rsidRPr="004E29EE">
        <w:rPr>
          <w:rFonts w:ascii="Times New Roman" w:hAnsi="Times New Roman" w:cs="Times New Roman"/>
          <w:color w:val="000000"/>
          <w:spacing w:val="8"/>
          <w:sz w:val="28"/>
          <w:szCs w:val="28"/>
        </w:rPr>
        <w:t xml:space="preserve"> растворов: </w:t>
      </w:r>
      <w:r w:rsidRPr="004E29EE">
        <w:rPr>
          <w:rFonts w:ascii="Times New Roman" w:hAnsi="Times New Roman" w:cs="Times New Roman"/>
          <w:color w:val="000000"/>
          <w:spacing w:val="8"/>
          <w:sz w:val="28"/>
          <w:szCs w:val="28"/>
        </w:rPr>
        <w:lastRenderedPageBreak/>
        <w:t>20- процентным раствором хлорного железа или 10-процентным</w:t>
      </w:r>
    </w:p>
    <w:p w:rsidR="004E29EE" w:rsidRPr="004E29EE" w:rsidRDefault="004E29EE" w:rsidP="00EA6961">
      <w:pPr>
        <w:widowControl w:val="0"/>
        <w:spacing w:after="0" w:line="322" w:lineRule="exact"/>
        <w:ind w:left="20" w:right="20"/>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раствором перманганата калия, подкисленного 5-процентной соляной кислотой.</w:t>
      </w:r>
    </w:p>
    <w:p w:rsidR="004E29EE" w:rsidRPr="004E29EE" w:rsidRDefault="004E29EE" w:rsidP="00EA6961">
      <w:pPr>
        <w:widowControl w:val="0"/>
        <w:numPr>
          <w:ilvl w:val="2"/>
          <w:numId w:val="2"/>
        </w:numPr>
        <w:tabs>
          <w:tab w:val="left" w:pos="714"/>
        </w:tabs>
        <w:spacing w:after="0" w:line="322" w:lineRule="exact"/>
        <w:ind w:right="20"/>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 xml:space="preserve">Оставить </w:t>
      </w:r>
      <w:proofErr w:type="spellStart"/>
      <w:r w:rsidRPr="004E29EE">
        <w:rPr>
          <w:rFonts w:ascii="Times New Roman" w:hAnsi="Times New Roman" w:cs="Times New Roman"/>
          <w:color w:val="000000"/>
          <w:spacing w:val="8"/>
          <w:sz w:val="28"/>
          <w:szCs w:val="28"/>
        </w:rPr>
        <w:t>демеркуризационный</w:t>
      </w:r>
      <w:proofErr w:type="spellEnd"/>
      <w:r w:rsidRPr="004E29EE">
        <w:rPr>
          <w:rFonts w:ascii="Times New Roman" w:hAnsi="Times New Roman" w:cs="Times New Roman"/>
          <w:color w:val="000000"/>
          <w:spacing w:val="8"/>
          <w:sz w:val="28"/>
          <w:szCs w:val="28"/>
        </w:rPr>
        <w:t xml:space="preserve"> раствор на загрязненном месте на 4-6 часов.</w:t>
      </w:r>
    </w:p>
    <w:p w:rsidR="004E29EE" w:rsidRPr="004E29EE" w:rsidRDefault="004E29EE" w:rsidP="00EA6961">
      <w:pPr>
        <w:widowControl w:val="0"/>
        <w:numPr>
          <w:ilvl w:val="2"/>
          <w:numId w:val="2"/>
        </w:numPr>
        <w:tabs>
          <w:tab w:val="left" w:pos="714"/>
        </w:tabs>
        <w:spacing w:after="0" w:line="322" w:lineRule="exact"/>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Тщательно вымыть загрязненный участок мыльной водой.</w:t>
      </w:r>
    </w:p>
    <w:p w:rsidR="004E29EE" w:rsidRPr="004E29EE" w:rsidRDefault="004E29EE" w:rsidP="00EA6961">
      <w:pPr>
        <w:widowControl w:val="0"/>
        <w:numPr>
          <w:ilvl w:val="2"/>
          <w:numId w:val="2"/>
        </w:numPr>
        <w:tabs>
          <w:tab w:val="left" w:pos="714"/>
        </w:tabs>
        <w:spacing w:after="0" w:line="322" w:lineRule="exact"/>
        <w:ind w:right="560"/>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После каждого этапа работ тщательно мыть руки. Все работы проводятся в резиновых перчатках и респираторе (марлевой повязке).</w:t>
      </w:r>
    </w:p>
    <w:p w:rsidR="004E29EE" w:rsidRPr="004E29EE" w:rsidRDefault="004E29EE" w:rsidP="00EA6961">
      <w:pPr>
        <w:widowControl w:val="0"/>
        <w:numPr>
          <w:ilvl w:val="2"/>
          <w:numId w:val="2"/>
        </w:numPr>
        <w:tabs>
          <w:tab w:val="left" w:pos="714"/>
        </w:tabs>
        <w:spacing w:after="0" w:line="322" w:lineRule="exact"/>
        <w:ind w:right="380"/>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 xml:space="preserve">Сообщить о происшествии в территориальный отдел Управления </w:t>
      </w:r>
      <w:proofErr w:type="spellStart"/>
      <w:r w:rsidRPr="004E29EE">
        <w:rPr>
          <w:rFonts w:ascii="Times New Roman" w:hAnsi="Times New Roman" w:cs="Times New Roman"/>
          <w:color w:val="000000"/>
          <w:spacing w:val="8"/>
          <w:sz w:val="28"/>
          <w:szCs w:val="28"/>
        </w:rPr>
        <w:t>Роспотребнадзора</w:t>
      </w:r>
      <w:proofErr w:type="spellEnd"/>
      <w:r w:rsidRPr="004E29EE">
        <w:rPr>
          <w:rFonts w:ascii="Times New Roman" w:hAnsi="Times New Roman" w:cs="Times New Roman"/>
          <w:color w:val="000000"/>
          <w:spacing w:val="8"/>
          <w:sz w:val="28"/>
          <w:szCs w:val="28"/>
        </w:rPr>
        <w:t>.</w:t>
      </w:r>
    </w:p>
    <w:p w:rsidR="004E29EE" w:rsidRPr="004E29EE" w:rsidRDefault="004E29EE" w:rsidP="00EA6961">
      <w:pPr>
        <w:widowControl w:val="0"/>
        <w:numPr>
          <w:ilvl w:val="1"/>
          <w:numId w:val="2"/>
        </w:numPr>
        <w:tabs>
          <w:tab w:val="left" w:pos="507"/>
        </w:tabs>
        <w:spacing w:after="0" w:line="322" w:lineRule="exact"/>
        <w:ind w:right="20"/>
        <w:jc w:val="both"/>
        <w:rPr>
          <w:rFonts w:ascii="Times New Roman" w:hAnsi="Times New Roman" w:cs="Times New Roman"/>
          <w:color w:val="000000"/>
          <w:spacing w:val="8"/>
          <w:sz w:val="28"/>
          <w:szCs w:val="28"/>
        </w:rPr>
      </w:pPr>
      <w:r w:rsidRPr="004E29EE">
        <w:rPr>
          <w:rFonts w:ascii="Times New Roman" w:hAnsi="Times New Roman" w:cs="Times New Roman"/>
          <w:color w:val="000000"/>
          <w:spacing w:val="8"/>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незначительной концентрации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4E29EE" w:rsidRPr="004A719F" w:rsidRDefault="004E29EE" w:rsidP="00EA6961">
      <w:pPr>
        <w:widowControl w:val="0"/>
        <w:numPr>
          <w:ilvl w:val="1"/>
          <w:numId w:val="2"/>
        </w:numPr>
        <w:tabs>
          <w:tab w:val="left" w:pos="507"/>
        </w:tabs>
        <w:spacing w:after="0" w:line="322" w:lineRule="exact"/>
        <w:ind w:left="20" w:right="20"/>
        <w:jc w:val="both"/>
        <w:rPr>
          <w:rFonts w:ascii="Times New Roman" w:hAnsi="Times New Roman" w:cs="Times New Roman"/>
          <w:color w:val="000000"/>
          <w:spacing w:val="8"/>
          <w:sz w:val="28"/>
          <w:szCs w:val="28"/>
        </w:rPr>
      </w:pPr>
      <w:r w:rsidRPr="004A719F">
        <w:rPr>
          <w:rFonts w:ascii="Times New Roman" w:hAnsi="Times New Roman" w:cs="Times New Roman"/>
          <w:color w:val="000000"/>
          <w:spacing w:val="8"/>
          <w:sz w:val="28"/>
          <w:szCs w:val="28"/>
        </w:rPr>
        <w:t>Первая помощь при отравлении парами ртути</w:t>
      </w:r>
      <w:r w:rsidR="004A719F" w:rsidRPr="004A719F">
        <w:rPr>
          <w:rFonts w:ascii="Times New Roman" w:hAnsi="Times New Roman" w:cs="Times New Roman"/>
          <w:color w:val="000000"/>
          <w:spacing w:val="8"/>
          <w:sz w:val="28"/>
          <w:szCs w:val="28"/>
        </w:rPr>
        <w:t xml:space="preserve"> </w:t>
      </w:r>
      <w:r w:rsidRPr="004A719F">
        <w:rPr>
          <w:rFonts w:ascii="Times New Roman" w:hAnsi="Times New Roman" w:cs="Times New Roman"/>
          <w:color w:val="000000"/>
          <w:spacing w:val="8"/>
          <w:sz w:val="28"/>
          <w:szCs w:val="28"/>
        </w:rPr>
        <w:t>пострадавшего следует вывести на свежий воздух, расстегнуть стесняющую одежду. При остром отравлении ртутью, попавшей в организм через желудочно-кишечный тракт, необходимо срочно промыть желудок. Для этого следует выпить несколько стаканов чистой воды, а затем, надавив на корень языка, вызвать рефлекторную рвоту. При контакте кожных покровов с ртутью или ее соединениями их необходимо тщательно промыть бледно-розовым раствором марганцовокислого калия. Срочная госпитализация пострадавшего.</w:t>
      </w:r>
    </w:p>
    <w:p w:rsidR="00052D45" w:rsidRDefault="00052D45" w:rsidP="00EA6961">
      <w:pPr>
        <w:widowControl w:val="0"/>
        <w:spacing w:after="0" w:line="322" w:lineRule="exact"/>
        <w:ind w:left="20" w:right="20"/>
        <w:jc w:val="both"/>
        <w:rPr>
          <w:rFonts w:ascii="Times New Roman" w:hAnsi="Times New Roman" w:cs="Times New Roman"/>
          <w:color w:val="000000"/>
          <w:spacing w:val="8"/>
          <w:sz w:val="28"/>
          <w:szCs w:val="28"/>
        </w:rPr>
      </w:pPr>
    </w:p>
    <w:p w:rsidR="004E29EE" w:rsidRDefault="004E29EE" w:rsidP="008D0A4D">
      <w:pPr>
        <w:rPr>
          <w:rFonts w:ascii="Times New Roman" w:hAnsi="Times New Roman" w:cs="Times New Roman"/>
          <w:sz w:val="28"/>
          <w:szCs w:val="28"/>
        </w:rPr>
      </w:pPr>
      <w:bookmarkStart w:id="0" w:name="_GoBack"/>
      <w:bookmarkEnd w:id="0"/>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Default="004A719F" w:rsidP="008D0A4D">
      <w:pPr>
        <w:rPr>
          <w:rFonts w:ascii="Times New Roman" w:hAnsi="Times New Roman" w:cs="Times New Roman"/>
          <w:sz w:val="28"/>
          <w:szCs w:val="28"/>
        </w:rPr>
      </w:pPr>
    </w:p>
    <w:p w:rsidR="004A719F" w:rsidRPr="004A719F" w:rsidRDefault="00F10399" w:rsidP="004A719F">
      <w:pPr>
        <w:pStyle w:val="20"/>
        <w:shd w:val="clear" w:color="auto" w:fill="auto"/>
        <w:spacing w:after="354" w:line="317" w:lineRule="exact"/>
        <w:ind w:left="5103" w:right="520"/>
        <w:jc w:val="left"/>
        <w:rPr>
          <w:b w:val="0"/>
          <w:sz w:val="20"/>
          <w:szCs w:val="20"/>
        </w:rPr>
      </w:pPr>
      <w:r w:rsidRPr="00F10399">
        <w:rPr>
          <w:b w:val="0"/>
          <w:color w:val="2D2D2D"/>
          <w:spacing w:val="2"/>
          <w:sz w:val="20"/>
          <w:szCs w:val="20"/>
        </w:rPr>
        <w:lastRenderedPageBreak/>
        <w:t>ПРИЛОЖЕНИЕ</w:t>
      </w:r>
      <w:r w:rsidR="004A719F" w:rsidRPr="004A719F">
        <w:rPr>
          <w:b w:val="0"/>
          <w:color w:val="2D2D2D"/>
          <w:spacing w:val="2"/>
          <w:sz w:val="20"/>
          <w:szCs w:val="20"/>
        </w:rPr>
        <w:t xml:space="preserve"> к</w:t>
      </w:r>
      <w:r w:rsidRPr="00F10399">
        <w:rPr>
          <w:b w:val="0"/>
          <w:color w:val="2D2D2D"/>
          <w:spacing w:val="2"/>
          <w:sz w:val="20"/>
          <w:szCs w:val="20"/>
        </w:rPr>
        <w:br/>
      </w:r>
      <w:r w:rsidR="004A719F" w:rsidRPr="004A719F">
        <w:rPr>
          <w:b w:val="0"/>
          <w:color w:val="000000"/>
          <w:sz w:val="20"/>
          <w:szCs w:val="20"/>
        </w:rPr>
        <w:t xml:space="preserve">инструкции по организации сбора, накопления, использования, </w:t>
      </w:r>
      <w:proofErr w:type="spellStart"/>
      <w:r w:rsidR="004A719F" w:rsidRPr="004A719F">
        <w:rPr>
          <w:b w:val="0"/>
          <w:color w:val="000000"/>
          <w:sz w:val="20"/>
          <w:szCs w:val="20"/>
        </w:rPr>
        <w:t>безвреживания</w:t>
      </w:r>
      <w:proofErr w:type="spellEnd"/>
      <w:r w:rsidR="004A719F" w:rsidRPr="004A719F">
        <w:rPr>
          <w:b w:val="0"/>
          <w:color w:val="000000"/>
          <w:sz w:val="20"/>
          <w:szCs w:val="20"/>
        </w:rPr>
        <w:t xml:space="preserve">, транспортирования и размещения отработанных ртутьсодержащих ламп в администрации муниципального образования Днепровский сельсовет </w:t>
      </w:r>
      <w:proofErr w:type="spellStart"/>
      <w:r w:rsidR="004A719F" w:rsidRPr="004A719F">
        <w:rPr>
          <w:b w:val="0"/>
          <w:color w:val="000000"/>
          <w:sz w:val="20"/>
          <w:szCs w:val="20"/>
        </w:rPr>
        <w:t>Беляевского</w:t>
      </w:r>
      <w:proofErr w:type="spellEnd"/>
      <w:r w:rsidR="004A719F" w:rsidRPr="004A719F">
        <w:rPr>
          <w:b w:val="0"/>
          <w:color w:val="000000"/>
          <w:sz w:val="20"/>
          <w:szCs w:val="20"/>
        </w:rPr>
        <w:t xml:space="preserve"> района Оренбургской области</w:t>
      </w:r>
    </w:p>
    <w:p w:rsidR="004A719F" w:rsidRPr="004A719F" w:rsidRDefault="00F10399" w:rsidP="004A719F">
      <w:pPr>
        <w:shd w:val="clear" w:color="auto" w:fill="FFFFFF"/>
        <w:spacing w:after="0" w:line="315" w:lineRule="atLeast"/>
        <w:jc w:val="center"/>
        <w:textAlignment w:val="baseline"/>
        <w:rPr>
          <w:rFonts w:ascii="Times New Roman" w:hAnsi="Times New Roman" w:cs="Times New Roman"/>
          <w:color w:val="2D2D2D"/>
          <w:spacing w:val="2"/>
          <w:sz w:val="21"/>
          <w:szCs w:val="21"/>
        </w:rPr>
      </w:pPr>
      <w:r w:rsidRPr="00F10399">
        <w:rPr>
          <w:rFonts w:ascii="Arial" w:hAnsi="Arial" w:cs="Arial"/>
          <w:color w:val="2D2D2D"/>
          <w:spacing w:val="2"/>
          <w:sz w:val="21"/>
          <w:szCs w:val="21"/>
        </w:rPr>
        <w:br/>
      </w:r>
      <w:r w:rsidRPr="00F10399">
        <w:rPr>
          <w:rFonts w:ascii="Arial" w:hAnsi="Arial" w:cs="Arial"/>
          <w:color w:val="2D2D2D"/>
          <w:spacing w:val="2"/>
          <w:sz w:val="21"/>
          <w:szCs w:val="21"/>
        </w:rPr>
        <w:br/>
      </w:r>
      <w:r w:rsidRPr="00F10399">
        <w:rPr>
          <w:rFonts w:ascii="Times New Roman" w:hAnsi="Times New Roman" w:cs="Times New Roman"/>
          <w:color w:val="2D2D2D"/>
          <w:spacing w:val="2"/>
          <w:sz w:val="21"/>
          <w:szCs w:val="21"/>
        </w:rPr>
        <w:t>Журнал первичного учета</w:t>
      </w:r>
      <w:r w:rsidRPr="00F10399">
        <w:rPr>
          <w:rFonts w:ascii="Times New Roman" w:hAnsi="Times New Roman" w:cs="Times New Roman"/>
          <w:color w:val="2D2D2D"/>
          <w:spacing w:val="2"/>
          <w:sz w:val="21"/>
          <w:szCs w:val="21"/>
        </w:rPr>
        <w:br/>
        <w:t>отработанных ртутьсодержащих ламп (ОРЛ)</w:t>
      </w:r>
      <w:r w:rsidRPr="00F10399">
        <w:rPr>
          <w:rFonts w:ascii="Times New Roman" w:hAnsi="Times New Roman" w:cs="Times New Roman"/>
          <w:color w:val="2D2D2D"/>
          <w:spacing w:val="2"/>
          <w:sz w:val="21"/>
          <w:szCs w:val="21"/>
        </w:rPr>
        <w:br/>
        <w:t xml:space="preserve">в администрации муниципального образования </w:t>
      </w:r>
    </w:p>
    <w:p w:rsidR="00F10399" w:rsidRPr="00F10399" w:rsidRDefault="004A719F" w:rsidP="004A719F">
      <w:pPr>
        <w:shd w:val="clear" w:color="auto" w:fill="FFFFFF"/>
        <w:spacing w:after="0" w:line="315" w:lineRule="atLeast"/>
        <w:jc w:val="center"/>
        <w:textAlignment w:val="baseline"/>
        <w:rPr>
          <w:rFonts w:ascii="Times New Roman" w:hAnsi="Times New Roman" w:cs="Times New Roman"/>
          <w:color w:val="2D2D2D"/>
          <w:spacing w:val="2"/>
          <w:sz w:val="21"/>
          <w:szCs w:val="21"/>
        </w:rPr>
      </w:pPr>
      <w:r w:rsidRPr="004A719F">
        <w:rPr>
          <w:rFonts w:ascii="Times New Roman" w:hAnsi="Times New Roman" w:cs="Times New Roman"/>
          <w:color w:val="2D2D2D"/>
          <w:spacing w:val="2"/>
          <w:sz w:val="21"/>
          <w:szCs w:val="21"/>
        </w:rPr>
        <w:t xml:space="preserve">Днепровский сельсовет </w:t>
      </w:r>
      <w:proofErr w:type="spellStart"/>
      <w:r w:rsidRPr="004A719F">
        <w:rPr>
          <w:rFonts w:ascii="Times New Roman" w:hAnsi="Times New Roman" w:cs="Times New Roman"/>
          <w:color w:val="2D2D2D"/>
          <w:spacing w:val="2"/>
          <w:sz w:val="21"/>
          <w:szCs w:val="21"/>
        </w:rPr>
        <w:t>Беляевского</w:t>
      </w:r>
      <w:proofErr w:type="spellEnd"/>
      <w:r w:rsidRPr="004A719F">
        <w:rPr>
          <w:rFonts w:ascii="Times New Roman" w:hAnsi="Times New Roman" w:cs="Times New Roman"/>
          <w:color w:val="2D2D2D"/>
          <w:spacing w:val="2"/>
          <w:sz w:val="21"/>
          <w:szCs w:val="21"/>
        </w:rPr>
        <w:t xml:space="preserve"> района Оренбургской области</w:t>
      </w:r>
      <w:r w:rsidR="00F10399" w:rsidRPr="00F10399">
        <w:rPr>
          <w:rFonts w:ascii="Times New Roman" w:hAnsi="Times New Roman" w:cs="Times New Roman"/>
          <w:color w:val="2D2D2D"/>
          <w:spacing w:val="2"/>
          <w:sz w:val="21"/>
          <w:szCs w:val="21"/>
        </w:rPr>
        <w:br/>
        <w:t>за _______________ 20____г.</w:t>
      </w:r>
    </w:p>
    <w:p w:rsidR="00F10399" w:rsidRPr="00F10399" w:rsidRDefault="004A719F" w:rsidP="00F10399">
      <w:pPr>
        <w:shd w:val="clear" w:color="auto" w:fill="FFFFFF"/>
        <w:spacing w:after="0" w:line="315" w:lineRule="atLeast"/>
        <w:textAlignment w:val="baseline"/>
        <w:rPr>
          <w:rFonts w:ascii="Times New Roman" w:hAnsi="Times New Roman" w:cs="Times New Roman"/>
          <w:color w:val="2D2D2D"/>
          <w:spacing w:val="2"/>
          <w:sz w:val="21"/>
          <w:szCs w:val="21"/>
        </w:rPr>
      </w:pPr>
      <w:r w:rsidRPr="004A719F">
        <w:rPr>
          <w:rFonts w:ascii="Times New Roman" w:hAnsi="Times New Roman" w:cs="Times New Roman"/>
          <w:color w:val="2D2D2D"/>
          <w:spacing w:val="2"/>
          <w:sz w:val="21"/>
          <w:szCs w:val="21"/>
        </w:rPr>
        <w:t xml:space="preserve">                                                               </w:t>
      </w:r>
      <w:r w:rsidR="00BD286F">
        <w:rPr>
          <w:rFonts w:ascii="Times New Roman" w:hAnsi="Times New Roman" w:cs="Times New Roman"/>
          <w:color w:val="2D2D2D"/>
          <w:spacing w:val="2"/>
          <w:sz w:val="21"/>
          <w:szCs w:val="21"/>
        </w:rPr>
        <w:t xml:space="preserve">          </w:t>
      </w:r>
      <w:r w:rsidRPr="004A719F">
        <w:rPr>
          <w:rFonts w:ascii="Times New Roman" w:hAnsi="Times New Roman" w:cs="Times New Roman"/>
          <w:color w:val="2D2D2D"/>
          <w:spacing w:val="2"/>
          <w:sz w:val="21"/>
          <w:szCs w:val="21"/>
        </w:rPr>
        <w:t xml:space="preserve"> </w:t>
      </w:r>
      <w:r w:rsidR="00F10399" w:rsidRPr="00F10399">
        <w:rPr>
          <w:rFonts w:ascii="Times New Roman" w:hAnsi="Times New Roman" w:cs="Times New Roman"/>
          <w:color w:val="2D2D2D"/>
          <w:spacing w:val="2"/>
          <w:sz w:val="21"/>
          <w:szCs w:val="21"/>
        </w:rPr>
        <w:t>месяц</w:t>
      </w:r>
      <w:r w:rsidR="00F10399" w:rsidRPr="00F10399">
        <w:rPr>
          <w:rFonts w:ascii="Times New Roman" w:hAnsi="Times New Roman" w:cs="Times New Roman"/>
          <w:color w:val="2D2D2D"/>
          <w:spacing w:val="2"/>
          <w:sz w:val="21"/>
          <w:szCs w:val="21"/>
        </w:rPr>
        <w:br/>
      </w:r>
    </w:p>
    <w:tbl>
      <w:tblPr>
        <w:tblW w:w="0" w:type="auto"/>
        <w:tblCellMar>
          <w:left w:w="0" w:type="dxa"/>
          <w:right w:w="0" w:type="dxa"/>
        </w:tblCellMar>
        <w:tblLook w:val="04A0"/>
      </w:tblPr>
      <w:tblGrid>
        <w:gridCol w:w="655"/>
        <w:gridCol w:w="767"/>
        <w:gridCol w:w="629"/>
        <w:gridCol w:w="801"/>
        <w:gridCol w:w="646"/>
        <w:gridCol w:w="767"/>
        <w:gridCol w:w="629"/>
        <w:gridCol w:w="1612"/>
        <w:gridCol w:w="1453"/>
        <w:gridCol w:w="767"/>
        <w:gridCol w:w="629"/>
      </w:tblGrid>
      <w:tr w:rsidR="00F10399" w:rsidRPr="00F10399" w:rsidTr="00F10399">
        <w:trPr>
          <w:trHeight w:val="15"/>
        </w:trPr>
        <w:tc>
          <w:tcPr>
            <w:tcW w:w="1109" w:type="dxa"/>
            <w:hideMark/>
          </w:tcPr>
          <w:p w:rsidR="00F10399" w:rsidRPr="00F10399" w:rsidRDefault="00F10399" w:rsidP="00F10399">
            <w:pPr>
              <w:spacing w:after="0" w:line="240" w:lineRule="auto"/>
              <w:rPr>
                <w:rFonts w:ascii="Times New Roman" w:hAnsi="Times New Roman" w:cs="Times New Roman"/>
                <w:sz w:val="2"/>
                <w:szCs w:val="24"/>
              </w:rPr>
            </w:pPr>
          </w:p>
        </w:tc>
        <w:tc>
          <w:tcPr>
            <w:tcW w:w="1109" w:type="dxa"/>
            <w:hideMark/>
          </w:tcPr>
          <w:p w:rsidR="00F10399" w:rsidRPr="00F10399" w:rsidRDefault="00F10399" w:rsidP="00F10399">
            <w:pPr>
              <w:spacing w:after="0" w:line="240" w:lineRule="auto"/>
              <w:rPr>
                <w:rFonts w:ascii="Times New Roman" w:hAnsi="Times New Roman" w:cs="Times New Roman"/>
                <w:sz w:val="2"/>
                <w:szCs w:val="24"/>
              </w:rPr>
            </w:pPr>
          </w:p>
        </w:tc>
        <w:tc>
          <w:tcPr>
            <w:tcW w:w="924" w:type="dxa"/>
            <w:hideMark/>
          </w:tcPr>
          <w:p w:rsidR="00F10399" w:rsidRPr="00F10399" w:rsidRDefault="00F10399" w:rsidP="00F10399">
            <w:pPr>
              <w:spacing w:after="0" w:line="240" w:lineRule="auto"/>
              <w:rPr>
                <w:rFonts w:ascii="Times New Roman" w:hAnsi="Times New Roman" w:cs="Times New Roman"/>
                <w:sz w:val="2"/>
                <w:szCs w:val="24"/>
              </w:rPr>
            </w:pPr>
          </w:p>
        </w:tc>
        <w:tc>
          <w:tcPr>
            <w:tcW w:w="1109" w:type="dxa"/>
            <w:hideMark/>
          </w:tcPr>
          <w:p w:rsidR="00F10399" w:rsidRPr="00F10399" w:rsidRDefault="00F10399" w:rsidP="00F10399">
            <w:pPr>
              <w:spacing w:after="0" w:line="240" w:lineRule="auto"/>
              <w:rPr>
                <w:rFonts w:ascii="Times New Roman" w:hAnsi="Times New Roman" w:cs="Times New Roman"/>
                <w:sz w:val="2"/>
                <w:szCs w:val="24"/>
              </w:rPr>
            </w:pPr>
          </w:p>
        </w:tc>
        <w:tc>
          <w:tcPr>
            <w:tcW w:w="924" w:type="dxa"/>
            <w:hideMark/>
          </w:tcPr>
          <w:p w:rsidR="00F10399" w:rsidRPr="00F10399" w:rsidRDefault="00F10399" w:rsidP="00F10399">
            <w:pPr>
              <w:spacing w:after="0" w:line="240" w:lineRule="auto"/>
              <w:rPr>
                <w:rFonts w:ascii="Times New Roman" w:hAnsi="Times New Roman" w:cs="Times New Roman"/>
                <w:sz w:val="2"/>
                <w:szCs w:val="24"/>
              </w:rPr>
            </w:pPr>
          </w:p>
        </w:tc>
        <w:tc>
          <w:tcPr>
            <w:tcW w:w="1109" w:type="dxa"/>
            <w:hideMark/>
          </w:tcPr>
          <w:p w:rsidR="00F10399" w:rsidRPr="00F10399" w:rsidRDefault="00F10399" w:rsidP="00F10399">
            <w:pPr>
              <w:spacing w:after="0" w:line="240" w:lineRule="auto"/>
              <w:rPr>
                <w:rFonts w:ascii="Times New Roman" w:hAnsi="Times New Roman" w:cs="Times New Roman"/>
                <w:sz w:val="2"/>
                <w:szCs w:val="24"/>
              </w:rPr>
            </w:pPr>
          </w:p>
        </w:tc>
        <w:tc>
          <w:tcPr>
            <w:tcW w:w="924" w:type="dxa"/>
            <w:hideMark/>
          </w:tcPr>
          <w:p w:rsidR="00F10399" w:rsidRPr="00F10399" w:rsidRDefault="00F10399" w:rsidP="00F10399">
            <w:pPr>
              <w:spacing w:after="0" w:line="240" w:lineRule="auto"/>
              <w:rPr>
                <w:rFonts w:ascii="Times New Roman" w:hAnsi="Times New Roman" w:cs="Times New Roman"/>
                <w:sz w:val="2"/>
                <w:szCs w:val="24"/>
              </w:rPr>
            </w:pPr>
          </w:p>
        </w:tc>
        <w:tc>
          <w:tcPr>
            <w:tcW w:w="2218" w:type="dxa"/>
            <w:hideMark/>
          </w:tcPr>
          <w:p w:rsidR="00F10399" w:rsidRPr="00F10399" w:rsidRDefault="00F10399" w:rsidP="00F10399">
            <w:pPr>
              <w:spacing w:after="0" w:line="240" w:lineRule="auto"/>
              <w:rPr>
                <w:rFonts w:ascii="Times New Roman" w:hAnsi="Times New Roman" w:cs="Times New Roman"/>
                <w:sz w:val="2"/>
                <w:szCs w:val="24"/>
              </w:rPr>
            </w:pPr>
          </w:p>
        </w:tc>
        <w:tc>
          <w:tcPr>
            <w:tcW w:w="2033" w:type="dxa"/>
            <w:hideMark/>
          </w:tcPr>
          <w:p w:rsidR="00F10399" w:rsidRPr="00F10399" w:rsidRDefault="00F10399" w:rsidP="00F10399">
            <w:pPr>
              <w:spacing w:after="0" w:line="240" w:lineRule="auto"/>
              <w:rPr>
                <w:rFonts w:ascii="Times New Roman" w:hAnsi="Times New Roman" w:cs="Times New Roman"/>
                <w:sz w:val="2"/>
                <w:szCs w:val="24"/>
              </w:rPr>
            </w:pPr>
          </w:p>
        </w:tc>
        <w:tc>
          <w:tcPr>
            <w:tcW w:w="1109" w:type="dxa"/>
            <w:hideMark/>
          </w:tcPr>
          <w:p w:rsidR="00F10399" w:rsidRPr="00F10399" w:rsidRDefault="00F10399" w:rsidP="00F10399">
            <w:pPr>
              <w:spacing w:after="0" w:line="240" w:lineRule="auto"/>
              <w:rPr>
                <w:rFonts w:ascii="Times New Roman" w:hAnsi="Times New Roman" w:cs="Times New Roman"/>
                <w:sz w:val="2"/>
                <w:szCs w:val="24"/>
              </w:rPr>
            </w:pPr>
          </w:p>
        </w:tc>
        <w:tc>
          <w:tcPr>
            <w:tcW w:w="924" w:type="dxa"/>
            <w:hideMark/>
          </w:tcPr>
          <w:p w:rsidR="00F10399" w:rsidRPr="00F10399" w:rsidRDefault="00F10399" w:rsidP="00F10399">
            <w:pPr>
              <w:spacing w:after="0" w:line="240" w:lineRule="auto"/>
              <w:rPr>
                <w:rFonts w:ascii="Times New Roman" w:hAnsi="Times New Roman" w:cs="Times New Roman"/>
                <w:sz w:val="2"/>
                <w:szCs w:val="24"/>
              </w:rPr>
            </w:pP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Дата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Наличие ОРЛ</w:t>
            </w:r>
            <w:r w:rsidRPr="00F10399">
              <w:rPr>
                <w:rFonts w:ascii="Times New Roman" w:hAnsi="Times New Roman" w:cs="Times New Roman"/>
                <w:color w:val="2D2D2D"/>
                <w:sz w:val="21"/>
                <w:szCs w:val="21"/>
              </w:rPr>
              <w:br/>
              <w:t>на начало месяца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Образование ОРЛ</w:t>
            </w:r>
          </w:p>
        </w:tc>
        <w:tc>
          <w:tcPr>
            <w:tcW w:w="6283"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Передача ОРЛ</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Наличие ОРЛ</w:t>
            </w:r>
            <w:r w:rsidRPr="00F10399">
              <w:rPr>
                <w:rFonts w:ascii="Times New Roman" w:hAnsi="Times New Roman" w:cs="Times New Roman"/>
                <w:color w:val="2D2D2D"/>
                <w:sz w:val="21"/>
                <w:szCs w:val="21"/>
              </w:rPr>
              <w:br/>
              <w:t>на конец месяца</w:t>
            </w: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Марка (вид) ОРЛ</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Кол-во ОРЛ, шт.</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Марка (вид) ОРЛ</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Кол-во ОРЛ, шт.</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Марка (вид) ОРЛ</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Кол-во ОРЛ, шт.</w:t>
            </w: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 xml:space="preserve">Наименование </w:t>
            </w:r>
            <w:proofErr w:type="spellStart"/>
            <w:proofErr w:type="gramStart"/>
            <w:r w:rsidRPr="00F10399">
              <w:rPr>
                <w:rFonts w:ascii="Times New Roman" w:hAnsi="Times New Roman" w:cs="Times New Roman"/>
                <w:color w:val="2D2D2D"/>
                <w:sz w:val="21"/>
                <w:szCs w:val="21"/>
              </w:rPr>
              <w:t>специализиро-ванной</w:t>
            </w:r>
            <w:proofErr w:type="spellEnd"/>
            <w:proofErr w:type="gramEnd"/>
            <w:r w:rsidRPr="00F10399">
              <w:rPr>
                <w:rFonts w:ascii="Times New Roman" w:hAnsi="Times New Roman" w:cs="Times New Roman"/>
                <w:color w:val="2D2D2D"/>
                <w:sz w:val="21"/>
                <w:szCs w:val="21"/>
              </w:rPr>
              <w:t xml:space="preserve"> организации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 xml:space="preserve">Реквизиты </w:t>
            </w:r>
            <w:proofErr w:type="spellStart"/>
            <w:proofErr w:type="gramStart"/>
            <w:r w:rsidRPr="00F10399">
              <w:rPr>
                <w:rFonts w:ascii="Times New Roman" w:hAnsi="Times New Roman" w:cs="Times New Roman"/>
                <w:color w:val="2D2D2D"/>
                <w:sz w:val="21"/>
                <w:szCs w:val="21"/>
              </w:rPr>
              <w:t>муниципаль-ного</w:t>
            </w:r>
            <w:proofErr w:type="spellEnd"/>
            <w:proofErr w:type="gramEnd"/>
            <w:r w:rsidRPr="00F10399">
              <w:rPr>
                <w:rFonts w:ascii="Times New Roman" w:hAnsi="Times New Roman" w:cs="Times New Roman"/>
                <w:color w:val="2D2D2D"/>
                <w:sz w:val="21"/>
                <w:szCs w:val="21"/>
              </w:rPr>
              <w:t xml:space="preserve"> контракта и документа, </w:t>
            </w:r>
            <w:proofErr w:type="spellStart"/>
            <w:r w:rsidRPr="00F10399">
              <w:rPr>
                <w:rFonts w:ascii="Times New Roman" w:hAnsi="Times New Roman" w:cs="Times New Roman"/>
                <w:color w:val="2D2D2D"/>
                <w:sz w:val="21"/>
                <w:szCs w:val="21"/>
              </w:rPr>
              <w:t>подтвержда-ющего</w:t>
            </w:r>
            <w:proofErr w:type="spellEnd"/>
            <w:r w:rsidRPr="00F10399">
              <w:rPr>
                <w:rFonts w:ascii="Times New Roman" w:hAnsi="Times New Roman" w:cs="Times New Roman"/>
                <w:color w:val="2D2D2D"/>
                <w:sz w:val="21"/>
                <w:szCs w:val="21"/>
              </w:rPr>
              <w:t xml:space="preserve"> передачу ОРЛ</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Марка (вид) ОРЛ</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Кол-во ОРЛ, шт.</w:t>
            </w: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7</w:t>
            </w: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315" w:lineRule="atLeast"/>
              <w:jc w:val="center"/>
              <w:textAlignment w:val="baseline"/>
              <w:rPr>
                <w:rFonts w:ascii="Times New Roman" w:hAnsi="Times New Roman" w:cs="Times New Roman"/>
                <w:color w:val="2D2D2D"/>
                <w:sz w:val="21"/>
                <w:szCs w:val="21"/>
              </w:rPr>
            </w:pPr>
            <w:r w:rsidRPr="00F10399">
              <w:rPr>
                <w:rFonts w:ascii="Times New Roman" w:hAnsi="Times New Roman" w:cs="Times New Roman"/>
                <w:color w:val="2D2D2D"/>
                <w:sz w:val="21"/>
                <w:szCs w:val="21"/>
              </w:rPr>
              <w:t>11</w:t>
            </w:r>
          </w:p>
        </w:tc>
      </w:tr>
      <w:tr w:rsidR="004A719F" w:rsidRPr="004A719F"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A719F" w:rsidRPr="004A719F" w:rsidRDefault="004A719F" w:rsidP="00F10399">
            <w:pPr>
              <w:spacing w:after="0" w:line="315" w:lineRule="atLeast"/>
              <w:jc w:val="center"/>
              <w:textAlignment w:val="baseline"/>
              <w:rPr>
                <w:rFonts w:ascii="Times New Roman" w:hAnsi="Times New Roman" w:cs="Times New Roman"/>
                <w:color w:val="2D2D2D"/>
                <w:sz w:val="21"/>
                <w:szCs w:val="21"/>
              </w:rPr>
            </w:pP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r>
      <w:tr w:rsidR="00F10399" w:rsidRPr="00F10399" w:rsidTr="00F10399">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F10399" w:rsidRPr="00F10399" w:rsidRDefault="00F10399" w:rsidP="00F10399">
            <w:pPr>
              <w:spacing w:after="0" w:line="240" w:lineRule="auto"/>
              <w:rPr>
                <w:rFonts w:ascii="Times New Roman" w:hAnsi="Times New Roman" w:cs="Times New Roman"/>
                <w:sz w:val="24"/>
                <w:szCs w:val="24"/>
              </w:rPr>
            </w:pPr>
          </w:p>
        </w:tc>
      </w:tr>
    </w:tbl>
    <w:p w:rsidR="00F10399" w:rsidRPr="00F10399" w:rsidRDefault="00F10399" w:rsidP="00F10399">
      <w:pPr>
        <w:shd w:val="clear" w:color="auto" w:fill="FFFFFF"/>
        <w:spacing w:after="0" w:line="315" w:lineRule="atLeast"/>
        <w:textAlignment w:val="baseline"/>
        <w:rPr>
          <w:rFonts w:ascii="Times New Roman" w:hAnsi="Times New Roman" w:cs="Times New Roman"/>
          <w:color w:val="2D2D2D"/>
          <w:spacing w:val="2"/>
          <w:sz w:val="21"/>
          <w:szCs w:val="21"/>
        </w:rPr>
      </w:pPr>
      <w:r w:rsidRPr="00F10399">
        <w:rPr>
          <w:rFonts w:ascii="Times New Roman" w:hAnsi="Times New Roman" w:cs="Times New Roman"/>
          <w:color w:val="2D2D2D"/>
          <w:spacing w:val="2"/>
          <w:sz w:val="21"/>
          <w:szCs w:val="21"/>
        </w:rPr>
        <w:br/>
      </w:r>
      <w:r w:rsidRPr="00F10399">
        <w:rPr>
          <w:rFonts w:ascii="Times New Roman" w:hAnsi="Times New Roman" w:cs="Times New Roman"/>
          <w:color w:val="2D2D2D"/>
          <w:spacing w:val="2"/>
          <w:sz w:val="21"/>
          <w:szCs w:val="21"/>
        </w:rPr>
        <w:br/>
        <w:t>Ответственный исполнитель _________ ____________________ Дата___________</w:t>
      </w:r>
      <w:r w:rsidRPr="00F10399">
        <w:rPr>
          <w:rFonts w:ascii="Times New Roman" w:hAnsi="Times New Roman" w:cs="Times New Roman"/>
          <w:color w:val="2D2D2D"/>
          <w:spacing w:val="2"/>
          <w:sz w:val="21"/>
          <w:szCs w:val="21"/>
        </w:rPr>
        <w:br/>
      </w:r>
      <w:r w:rsidR="004A719F">
        <w:rPr>
          <w:rFonts w:ascii="Times New Roman" w:hAnsi="Times New Roman" w:cs="Times New Roman"/>
          <w:color w:val="2D2D2D"/>
          <w:spacing w:val="2"/>
          <w:sz w:val="21"/>
          <w:szCs w:val="21"/>
        </w:rPr>
        <w:t xml:space="preserve">                                                    </w:t>
      </w:r>
      <w:r w:rsidRPr="00F10399">
        <w:rPr>
          <w:rFonts w:ascii="Times New Roman" w:hAnsi="Times New Roman" w:cs="Times New Roman"/>
          <w:color w:val="2D2D2D"/>
          <w:spacing w:val="2"/>
          <w:sz w:val="21"/>
          <w:szCs w:val="21"/>
        </w:rPr>
        <w:t>подпись </w:t>
      </w:r>
      <w:r w:rsidR="004A719F">
        <w:rPr>
          <w:rFonts w:ascii="Times New Roman" w:hAnsi="Times New Roman" w:cs="Times New Roman"/>
          <w:color w:val="2D2D2D"/>
          <w:spacing w:val="2"/>
          <w:sz w:val="21"/>
          <w:szCs w:val="21"/>
        </w:rPr>
        <w:t xml:space="preserve">                </w:t>
      </w:r>
      <w:r w:rsidRPr="00F10399">
        <w:rPr>
          <w:rFonts w:ascii="Times New Roman" w:hAnsi="Times New Roman" w:cs="Times New Roman"/>
          <w:color w:val="2D2D2D"/>
          <w:spacing w:val="2"/>
          <w:sz w:val="21"/>
          <w:szCs w:val="21"/>
        </w:rPr>
        <w:t>ФИО</w:t>
      </w:r>
    </w:p>
    <w:p w:rsidR="008D0A4D" w:rsidRPr="004A719F" w:rsidRDefault="008D0A4D" w:rsidP="008D0A4D">
      <w:pPr>
        <w:rPr>
          <w:rFonts w:ascii="Times New Roman" w:hAnsi="Times New Roman" w:cs="Times New Roman"/>
          <w:sz w:val="28"/>
          <w:szCs w:val="28"/>
        </w:rPr>
      </w:pPr>
    </w:p>
    <w:p w:rsidR="008D0A4D" w:rsidRPr="00F021D3" w:rsidRDefault="008D0A4D" w:rsidP="008D0A4D">
      <w:pPr>
        <w:rPr>
          <w:rFonts w:ascii="Times New Roman" w:hAnsi="Times New Roman" w:cs="Times New Roman"/>
          <w:sz w:val="28"/>
          <w:szCs w:val="28"/>
        </w:rPr>
      </w:pPr>
    </w:p>
    <w:p w:rsidR="008D0A4D" w:rsidRDefault="008D0A4D" w:rsidP="008D0A4D"/>
    <w:p w:rsidR="008D0A4D" w:rsidRDefault="008D0A4D" w:rsidP="008D0A4D"/>
    <w:p w:rsidR="008D0A4D" w:rsidRDefault="008D0A4D" w:rsidP="008D0A4D"/>
    <w:sectPr w:rsidR="008D0A4D" w:rsidSect="004A7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39B7"/>
    <w:multiLevelType w:val="multilevel"/>
    <w:tmpl w:val="B85E9D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48777D"/>
    <w:multiLevelType w:val="multilevel"/>
    <w:tmpl w:val="83ACE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057A8A"/>
    <w:multiLevelType w:val="multilevel"/>
    <w:tmpl w:val="A83227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3CBF"/>
    <w:rsid w:val="00052D45"/>
    <w:rsid w:val="003516CB"/>
    <w:rsid w:val="003D3CBF"/>
    <w:rsid w:val="004A719F"/>
    <w:rsid w:val="004E29EE"/>
    <w:rsid w:val="0072236D"/>
    <w:rsid w:val="0080794C"/>
    <w:rsid w:val="0088611D"/>
    <w:rsid w:val="008D0A4D"/>
    <w:rsid w:val="00984F39"/>
    <w:rsid w:val="00BD286F"/>
    <w:rsid w:val="00C97E9F"/>
    <w:rsid w:val="00CE3F6A"/>
    <w:rsid w:val="00EA6961"/>
    <w:rsid w:val="00F021D3"/>
    <w:rsid w:val="00F10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4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A4D"/>
    <w:rPr>
      <w:rFonts w:ascii="Tahoma" w:eastAsia="Times New Roman" w:hAnsi="Tahoma" w:cs="Tahoma"/>
      <w:sz w:val="16"/>
      <w:szCs w:val="16"/>
      <w:lang w:eastAsia="ru-RU"/>
    </w:rPr>
  </w:style>
  <w:style w:type="character" w:customStyle="1" w:styleId="2">
    <w:name w:val="Основной текст (2)_"/>
    <w:basedOn w:val="a0"/>
    <w:link w:val="20"/>
    <w:rsid w:val="008D0A4D"/>
    <w:rPr>
      <w:rFonts w:ascii="Times New Roman" w:eastAsia="Times New Roman" w:hAnsi="Times New Roman" w:cs="Times New Roman"/>
      <w:b/>
      <w:bCs/>
      <w:spacing w:val="11"/>
      <w:shd w:val="clear" w:color="auto" w:fill="FFFFFF"/>
    </w:rPr>
  </w:style>
  <w:style w:type="character" w:customStyle="1" w:styleId="a5">
    <w:name w:val="Основной текст_"/>
    <w:basedOn w:val="a0"/>
    <w:link w:val="1"/>
    <w:rsid w:val="008D0A4D"/>
    <w:rPr>
      <w:rFonts w:ascii="Times New Roman" w:eastAsia="Times New Roman" w:hAnsi="Times New Roman" w:cs="Times New Roman"/>
      <w:spacing w:val="8"/>
      <w:sz w:val="25"/>
      <w:szCs w:val="25"/>
      <w:shd w:val="clear" w:color="auto" w:fill="FFFFFF"/>
    </w:rPr>
  </w:style>
  <w:style w:type="character" w:customStyle="1" w:styleId="3">
    <w:name w:val="Основной текст (3)_"/>
    <w:basedOn w:val="a0"/>
    <w:link w:val="30"/>
    <w:rsid w:val="008D0A4D"/>
    <w:rPr>
      <w:rFonts w:ascii="Times New Roman" w:eastAsia="Times New Roman" w:hAnsi="Times New Roman" w:cs="Times New Roman"/>
      <w:spacing w:val="11"/>
      <w:sz w:val="16"/>
      <w:szCs w:val="16"/>
      <w:shd w:val="clear" w:color="auto" w:fill="FFFFFF"/>
    </w:rPr>
  </w:style>
  <w:style w:type="paragraph" w:customStyle="1" w:styleId="20">
    <w:name w:val="Основной текст (2)"/>
    <w:basedOn w:val="a"/>
    <w:link w:val="2"/>
    <w:rsid w:val="008D0A4D"/>
    <w:pPr>
      <w:widowControl w:val="0"/>
      <w:shd w:val="clear" w:color="auto" w:fill="FFFFFF"/>
      <w:spacing w:after="600" w:line="0" w:lineRule="atLeast"/>
      <w:jc w:val="center"/>
    </w:pPr>
    <w:rPr>
      <w:rFonts w:ascii="Times New Roman" w:hAnsi="Times New Roman" w:cs="Times New Roman"/>
      <w:b/>
      <w:bCs/>
      <w:spacing w:val="11"/>
      <w:lang w:eastAsia="en-US"/>
    </w:rPr>
  </w:style>
  <w:style w:type="paragraph" w:customStyle="1" w:styleId="1">
    <w:name w:val="Основной текст1"/>
    <w:basedOn w:val="a"/>
    <w:link w:val="a5"/>
    <w:rsid w:val="008D0A4D"/>
    <w:pPr>
      <w:widowControl w:val="0"/>
      <w:shd w:val="clear" w:color="auto" w:fill="FFFFFF"/>
      <w:spacing w:before="420" w:after="420" w:line="0" w:lineRule="atLeast"/>
      <w:ind w:hanging="360"/>
      <w:jc w:val="both"/>
    </w:pPr>
    <w:rPr>
      <w:rFonts w:ascii="Times New Roman" w:hAnsi="Times New Roman" w:cs="Times New Roman"/>
      <w:spacing w:val="8"/>
      <w:sz w:val="25"/>
      <w:szCs w:val="25"/>
      <w:lang w:eastAsia="en-US"/>
    </w:rPr>
  </w:style>
  <w:style w:type="paragraph" w:customStyle="1" w:styleId="30">
    <w:name w:val="Основной текст (3)"/>
    <w:basedOn w:val="a"/>
    <w:link w:val="3"/>
    <w:rsid w:val="008D0A4D"/>
    <w:pPr>
      <w:widowControl w:val="0"/>
      <w:shd w:val="clear" w:color="auto" w:fill="FFFFFF"/>
      <w:spacing w:after="540" w:line="230" w:lineRule="exact"/>
      <w:jc w:val="right"/>
    </w:pPr>
    <w:rPr>
      <w:rFonts w:ascii="Times New Roman" w:hAnsi="Times New Roman" w:cs="Times New Roman"/>
      <w:spacing w:val="11"/>
      <w:sz w:val="16"/>
      <w:szCs w:val="16"/>
      <w:lang w:eastAsia="en-US"/>
    </w:rPr>
  </w:style>
  <w:style w:type="paragraph" w:styleId="a6">
    <w:name w:val="No Spacing"/>
    <w:uiPriority w:val="1"/>
    <w:qFormat/>
    <w:rsid w:val="00984F39"/>
    <w:pPr>
      <w:spacing w:after="0" w:line="240" w:lineRule="auto"/>
    </w:pPr>
    <w:rPr>
      <w:rFonts w:ascii="Calibri" w:eastAsia="Calibri" w:hAnsi="Calibri" w:cs="Times New Roman"/>
    </w:rPr>
  </w:style>
  <w:style w:type="paragraph" w:customStyle="1" w:styleId="unformattext">
    <w:name w:val="unformattext"/>
    <w:basedOn w:val="a"/>
    <w:rsid w:val="00F10399"/>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F1039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4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A4D"/>
    <w:rPr>
      <w:rFonts w:ascii="Tahoma" w:eastAsia="Times New Roman" w:hAnsi="Tahoma" w:cs="Tahoma"/>
      <w:sz w:val="16"/>
      <w:szCs w:val="16"/>
      <w:lang w:eastAsia="ru-RU"/>
    </w:rPr>
  </w:style>
  <w:style w:type="character" w:customStyle="1" w:styleId="2">
    <w:name w:val="Основной текст (2)_"/>
    <w:basedOn w:val="a0"/>
    <w:link w:val="20"/>
    <w:rsid w:val="008D0A4D"/>
    <w:rPr>
      <w:rFonts w:ascii="Times New Roman" w:eastAsia="Times New Roman" w:hAnsi="Times New Roman" w:cs="Times New Roman"/>
      <w:b/>
      <w:bCs/>
      <w:spacing w:val="11"/>
      <w:shd w:val="clear" w:color="auto" w:fill="FFFFFF"/>
    </w:rPr>
  </w:style>
  <w:style w:type="character" w:customStyle="1" w:styleId="a5">
    <w:name w:val="Основной текст_"/>
    <w:basedOn w:val="a0"/>
    <w:link w:val="1"/>
    <w:rsid w:val="008D0A4D"/>
    <w:rPr>
      <w:rFonts w:ascii="Times New Roman" w:eastAsia="Times New Roman" w:hAnsi="Times New Roman" w:cs="Times New Roman"/>
      <w:spacing w:val="8"/>
      <w:sz w:val="25"/>
      <w:szCs w:val="25"/>
      <w:shd w:val="clear" w:color="auto" w:fill="FFFFFF"/>
    </w:rPr>
  </w:style>
  <w:style w:type="character" w:customStyle="1" w:styleId="3">
    <w:name w:val="Основной текст (3)_"/>
    <w:basedOn w:val="a0"/>
    <w:link w:val="30"/>
    <w:rsid w:val="008D0A4D"/>
    <w:rPr>
      <w:rFonts w:ascii="Times New Roman" w:eastAsia="Times New Roman" w:hAnsi="Times New Roman" w:cs="Times New Roman"/>
      <w:spacing w:val="11"/>
      <w:sz w:val="16"/>
      <w:szCs w:val="16"/>
      <w:shd w:val="clear" w:color="auto" w:fill="FFFFFF"/>
    </w:rPr>
  </w:style>
  <w:style w:type="paragraph" w:customStyle="1" w:styleId="20">
    <w:name w:val="Основной текст (2)"/>
    <w:basedOn w:val="a"/>
    <w:link w:val="2"/>
    <w:rsid w:val="008D0A4D"/>
    <w:pPr>
      <w:widowControl w:val="0"/>
      <w:shd w:val="clear" w:color="auto" w:fill="FFFFFF"/>
      <w:spacing w:after="600" w:line="0" w:lineRule="atLeast"/>
      <w:jc w:val="center"/>
    </w:pPr>
    <w:rPr>
      <w:rFonts w:ascii="Times New Roman" w:hAnsi="Times New Roman" w:cs="Times New Roman"/>
      <w:b/>
      <w:bCs/>
      <w:spacing w:val="11"/>
      <w:lang w:eastAsia="en-US"/>
    </w:rPr>
  </w:style>
  <w:style w:type="paragraph" w:customStyle="1" w:styleId="1">
    <w:name w:val="Основной текст1"/>
    <w:basedOn w:val="a"/>
    <w:link w:val="a5"/>
    <w:rsid w:val="008D0A4D"/>
    <w:pPr>
      <w:widowControl w:val="0"/>
      <w:shd w:val="clear" w:color="auto" w:fill="FFFFFF"/>
      <w:spacing w:before="420" w:after="420" w:line="0" w:lineRule="atLeast"/>
      <w:ind w:hanging="360"/>
      <w:jc w:val="both"/>
    </w:pPr>
    <w:rPr>
      <w:rFonts w:ascii="Times New Roman" w:hAnsi="Times New Roman" w:cs="Times New Roman"/>
      <w:spacing w:val="8"/>
      <w:sz w:val="25"/>
      <w:szCs w:val="25"/>
      <w:lang w:eastAsia="en-US"/>
    </w:rPr>
  </w:style>
  <w:style w:type="paragraph" w:customStyle="1" w:styleId="30">
    <w:name w:val="Основной текст (3)"/>
    <w:basedOn w:val="a"/>
    <w:link w:val="3"/>
    <w:rsid w:val="008D0A4D"/>
    <w:pPr>
      <w:widowControl w:val="0"/>
      <w:shd w:val="clear" w:color="auto" w:fill="FFFFFF"/>
      <w:spacing w:after="540" w:line="230" w:lineRule="exact"/>
      <w:jc w:val="right"/>
    </w:pPr>
    <w:rPr>
      <w:rFonts w:ascii="Times New Roman" w:hAnsi="Times New Roman" w:cs="Times New Roman"/>
      <w:spacing w:val="11"/>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050175">
      <w:bodyDiv w:val="1"/>
      <w:marLeft w:val="0"/>
      <w:marRight w:val="0"/>
      <w:marTop w:val="0"/>
      <w:marBottom w:val="0"/>
      <w:divBdr>
        <w:top w:val="none" w:sz="0" w:space="0" w:color="auto"/>
        <w:left w:val="none" w:sz="0" w:space="0" w:color="auto"/>
        <w:bottom w:val="none" w:sz="0" w:space="0" w:color="auto"/>
        <w:right w:val="none" w:sz="0" w:space="0" w:color="auto"/>
      </w:divBdr>
      <w:divsChild>
        <w:div w:id="206833403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2019-05-13T09:59:00Z</cp:lastPrinted>
  <dcterms:created xsi:type="dcterms:W3CDTF">2019-05-13T09:17:00Z</dcterms:created>
  <dcterms:modified xsi:type="dcterms:W3CDTF">2019-05-13T10:00:00Z</dcterms:modified>
</cp:coreProperties>
</file>