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190103">
      <w:pPr>
        <w:jc w:val="right"/>
        <w:rPr>
          <w:rFonts w:ascii="Arial Narrow" w:hAnsi="Arial Narrow" w:cs="Arial"/>
          <w:b/>
          <w:shadow/>
          <w:sz w:val="44"/>
          <w:szCs w:val="44"/>
        </w:rPr>
      </w:pPr>
      <w:r>
        <w:rPr>
          <w:rFonts w:ascii="Arial Narrow" w:hAnsi="Arial Narrow" w:cs="Arial"/>
          <w:b/>
          <w:shadow/>
          <w:sz w:val="44"/>
          <w:szCs w:val="44"/>
        </w:rPr>
        <w:t>№ 2</w:t>
      </w:r>
      <w:r w:rsidR="009E6DD6">
        <w:rPr>
          <w:rFonts w:ascii="Arial Narrow" w:hAnsi="Arial Narrow" w:cs="Arial"/>
          <w:b/>
          <w:shadow/>
          <w:sz w:val="44"/>
          <w:szCs w:val="44"/>
        </w:rPr>
        <w:t>3</w:t>
      </w:r>
      <w:r w:rsidR="00B7609D">
        <w:rPr>
          <w:rFonts w:ascii="Arial Narrow" w:hAnsi="Arial Narrow" w:cs="Arial"/>
          <w:b/>
          <w:shadow/>
          <w:sz w:val="44"/>
          <w:szCs w:val="44"/>
        </w:rPr>
        <w:t>3</w:t>
      </w:r>
      <w:r>
        <w:rPr>
          <w:rFonts w:ascii="Arial Narrow" w:hAnsi="Arial Narrow" w:cs="Arial"/>
          <w:b/>
          <w:shadow/>
          <w:sz w:val="44"/>
          <w:szCs w:val="44"/>
        </w:rPr>
        <w:t xml:space="preserve">                           </w:t>
      </w:r>
      <w:r w:rsidR="003B1BCA">
        <w:rPr>
          <w:rFonts w:ascii="Arial Narrow" w:hAnsi="Arial Narrow" w:cs="Arial"/>
          <w:b/>
          <w:shadow/>
          <w:sz w:val="44"/>
          <w:szCs w:val="44"/>
        </w:rPr>
        <w:t xml:space="preserve"> </w:t>
      </w:r>
      <w:r w:rsidR="008802D9">
        <w:rPr>
          <w:rFonts w:ascii="Arial Narrow" w:hAnsi="Arial Narrow" w:cs="Arial"/>
          <w:b/>
          <w:shadow/>
          <w:sz w:val="44"/>
          <w:szCs w:val="44"/>
        </w:rPr>
        <w:t>0</w:t>
      </w:r>
      <w:r w:rsidR="00B7609D">
        <w:rPr>
          <w:rFonts w:ascii="Arial Narrow" w:hAnsi="Arial Narrow" w:cs="Arial"/>
          <w:b/>
          <w:shadow/>
          <w:sz w:val="44"/>
          <w:szCs w:val="44"/>
        </w:rPr>
        <w:t>9</w:t>
      </w:r>
      <w:r w:rsidR="008802D9">
        <w:rPr>
          <w:rFonts w:ascii="Arial Narrow" w:hAnsi="Arial Narrow" w:cs="Arial"/>
          <w:b/>
          <w:shadow/>
          <w:sz w:val="44"/>
          <w:szCs w:val="44"/>
        </w:rPr>
        <w:t xml:space="preserve"> августа</w:t>
      </w:r>
      <w:r>
        <w:rPr>
          <w:rFonts w:ascii="Arial Narrow" w:hAnsi="Arial Narrow" w:cs="Arial"/>
          <w:b/>
          <w:shadow/>
          <w:sz w:val="44"/>
          <w:szCs w:val="44"/>
        </w:rPr>
        <w:t xml:space="preserve"> </w:t>
      </w:r>
      <w:r w:rsidR="002305A4">
        <w:rPr>
          <w:rFonts w:ascii="Arial Narrow" w:hAnsi="Arial Narrow" w:cs="Arial"/>
          <w:b/>
          <w:shadow/>
          <w:sz w:val="44"/>
          <w:szCs w:val="44"/>
        </w:rPr>
        <w:t>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tbl>
      <w:tblPr>
        <w:tblpPr w:vertAnchor="page" w:horzAnchor="page" w:tblpX="8687" w:tblpY="511"/>
        <w:tblW w:w="0" w:type="auto"/>
        <w:tblLayout w:type="fixed"/>
        <w:tblCellMar>
          <w:left w:w="0" w:type="dxa"/>
          <w:right w:w="0" w:type="dxa"/>
        </w:tblCellMar>
        <w:tblLook w:val="04A0"/>
      </w:tblPr>
      <w:tblGrid>
        <w:gridCol w:w="1581"/>
      </w:tblGrid>
      <w:tr w:rsidR="00B7609D" w:rsidTr="0039059B">
        <w:trPr>
          <w:cantSplit/>
          <w:trHeight w:val="454"/>
        </w:trPr>
        <w:tc>
          <w:tcPr>
            <w:tcW w:w="1581" w:type="dxa"/>
            <w:noWrap/>
          </w:tcPr>
          <w:p w:rsidR="00B7609D" w:rsidRPr="003B2C4B" w:rsidRDefault="00B7609D" w:rsidP="0039059B">
            <w:pPr>
              <w:rPr>
                <w:sz w:val="64"/>
                <w:szCs w:val="64"/>
              </w:rPr>
            </w:pPr>
            <w:bookmarkStart w:id="0" w:name="_GoBack"/>
            <w:bookmarkEnd w:id="0"/>
          </w:p>
        </w:tc>
      </w:tr>
    </w:tbl>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B7609D" w:rsidRPr="002F11F6" w:rsidTr="00C92E6F">
        <w:trPr>
          <w:trHeight w:hRule="exact" w:val="3969"/>
        </w:trPr>
        <w:tc>
          <w:tcPr>
            <w:tcW w:w="9039" w:type="dxa"/>
          </w:tcPr>
          <w:p w:rsidR="00B7609D" w:rsidRDefault="00B7609D" w:rsidP="00B7609D">
            <w:pPr>
              <w:tabs>
                <w:tab w:val="left" w:pos="4253"/>
                <w:tab w:val="left" w:pos="6804"/>
              </w:tabs>
              <w:ind w:right="-4044"/>
              <w:jc w:val="center"/>
            </w:pPr>
          </w:p>
          <w:p w:rsidR="00C92E6F" w:rsidRPr="00C92E6F" w:rsidRDefault="00B7609D" w:rsidP="00B7609D">
            <w:pPr>
              <w:tabs>
                <w:tab w:val="left" w:pos="4253"/>
                <w:tab w:val="left" w:pos="6804"/>
              </w:tabs>
              <w:ind w:left="-284" w:right="-4044"/>
              <w:jc w:val="center"/>
              <w:rPr>
                <w:sz w:val="32"/>
                <w:szCs w:val="32"/>
              </w:rPr>
            </w:pPr>
            <w:r w:rsidRPr="00C92E6F">
              <w:rPr>
                <w:sz w:val="32"/>
                <w:szCs w:val="32"/>
              </w:rPr>
              <w:t>ИНФОРМАЦИЯ ПРОКУРАТУРЫ</w:t>
            </w:r>
          </w:p>
          <w:p w:rsidR="00B7609D" w:rsidRPr="00C92E6F" w:rsidRDefault="00C92E6F" w:rsidP="00B7609D">
            <w:pPr>
              <w:tabs>
                <w:tab w:val="left" w:pos="4253"/>
                <w:tab w:val="left" w:pos="6804"/>
              </w:tabs>
              <w:ind w:left="-284" w:right="-4044"/>
              <w:jc w:val="center"/>
              <w:rPr>
                <w:sz w:val="32"/>
                <w:szCs w:val="32"/>
              </w:rPr>
            </w:pPr>
            <w:r w:rsidRPr="00C92E6F">
              <w:rPr>
                <w:sz w:val="32"/>
                <w:szCs w:val="32"/>
              </w:rPr>
              <w:t>БЕЛЯЕВСКОГО РАЙОНА</w:t>
            </w:r>
            <w:r w:rsidR="00B7609D" w:rsidRPr="00C92E6F">
              <w:rPr>
                <w:sz w:val="32"/>
                <w:szCs w:val="32"/>
              </w:rPr>
              <w:t xml:space="preserve"> </w:t>
            </w:r>
          </w:p>
          <w:p w:rsidR="00B7609D" w:rsidRPr="002F11F6" w:rsidRDefault="00B7609D" w:rsidP="00B7609D">
            <w:pPr>
              <w:tabs>
                <w:tab w:val="left" w:pos="4253"/>
                <w:tab w:val="left" w:pos="6804"/>
              </w:tabs>
              <w:ind w:right="-4044"/>
              <w:jc w:val="center"/>
            </w:pPr>
          </w:p>
        </w:tc>
      </w:tr>
    </w:tbl>
    <w:p w:rsidR="00B7609D" w:rsidRDefault="00B7609D" w:rsidP="00B7609D">
      <w:pPr>
        <w:shd w:val="clear" w:color="auto" w:fill="FFFFFF"/>
        <w:jc w:val="center"/>
        <w:rPr>
          <w:b/>
          <w:bCs/>
          <w:color w:val="333333"/>
        </w:rPr>
      </w:pPr>
      <w:r>
        <w:rPr>
          <w:b/>
          <w:bCs/>
          <w:color w:val="333333"/>
        </w:rPr>
        <w:t>У</w:t>
      </w:r>
      <w:r w:rsidRPr="00BA2018">
        <w:rPr>
          <w:b/>
          <w:bCs/>
          <w:color w:val="333333"/>
        </w:rPr>
        <w:t xml:space="preserve">головная ответственность за незаконную деятельность по возврату просроченной </w:t>
      </w:r>
      <w:r>
        <w:rPr>
          <w:b/>
          <w:bCs/>
          <w:color w:val="333333"/>
        </w:rPr>
        <w:t>задолженности</w:t>
      </w:r>
    </w:p>
    <w:p w:rsidR="00B7609D" w:rsidRPr="00BA2018" w:rsidRDefault="00B7609D" w:rsidP="00B7609D">
      <w:pPr>
        <w:shd w:val="clear" w:color="auto" w:fill="FFFFFF"/>
        <w:ind w:firstLine="709"/>
        <w:jc w:val="both"/>
        <w:rPr>
          <w:color w:val="333333"/>
        </w:rPr>
      </w:pPr>
    </w:p>
    <w:p w:rsidR="00B7609D" w:rsidRPr="00BA2018" w:rsidRDefault="00B7609D" w:rsidP="00B7609D">
      <w:pPr>
        <w:shd w:val="clear" w:color="auto" w:fill="FFFFFF"/>
        <w:ind w:firstLine="709"/>
        <w:jc w:val="both"/>
        <w:rPr>
          <w:color w:val="333333"/>
        </w:rPr>
      </w:pPr>
      <w:r>
        <w:rPr>
          <w:color w:val="333333"/>
        </w:rPr>
        <w:t>Частью</w:t>
      </w:r>
      <w:r w:rsidRPr="00BA2018">
        <w:rPr>
          <w:color w:val="333333"/>
        </w:rPr>
        <w:t xml:space="preserve"> 1 статьи 5 Федерального закона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r>
        <w:rPr>
          <w:color w:val="333333"/>
        </w:rPr>
        <w:t xml:space="preserve">определены лица, имеющие право осуществлять </w:t>
      </w:r>
      <w:r w:rsidRPr="00BA2018">
        <w:rPr>
          <w:color w:val="333333"/>
        </w:rPr>
        <w:t>взаимодействие с должником, направленное на возврат просроченной задолженности</w:t>
      </w:r>
      <w:r>
        <w:rPr>
          <w:color w:val="333333"/>
        </w:rPr>
        <w:t xml:space="preserve">: </w:t>
      </w:r>
      <w:r w:rsidRPr="00BA2018">
        <w:rPr>
          <w:color w:val="333333"/>
        </w:rPr>
        <w:t>1) кредитор, в том числе в случае уступки права требования на основании договора, 2) лицо, действующее от имени и в интересах кредитора, но только в том случае, если это кредитная организация или лицо, осуществляющее такую деятельность в качестве основного вида деятельности, включенное в государственный реестр.</w:t>
      </w:r>
    </w:p>
    <w:p w:rsidR="00B7609D" w:rsidRPr="00BA2018" w:rsidRDefault="00B7609D" w:rsidP="00B7609D">
      <w:pPr>
        <w:shd w:val="clear" w:color="auto" w:fill="FFFFFF"/>
        <w:ind w:firstLine="709"/>
        <w:jc w:val="both"/>
        <w:rPr>
          <w:color w:val="333333"/>
        </w:rPr>
      </w:pPr>
      <w:r w:rsidRPr="00BA2018">
        <w:rPr>
          <w:color w:val="333333"/>
        </w:rPr>
        <w:t xml:space="preserve">Федеральным законом от 10.07.2023 № 323-ФЗ, вступающим в законную силу с 21.07.2023, Уголовный кодекс РФ дополнен статьёй 172.4, устанавливающей ответственность за совершение действий, направленных на возврат просроченной задолженности физических лиц,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(его работником), лицо лицом, которому передано право требования по договору </w:t>
      </w:r>
      <w:r w:rsidRPr="00BA2018">
        <w:rPr>
          <w:color w:val="333333"/>
        </w:rPr>
        <w:lastRenderedPageBreak/>
        <w:t>уступки, лицом, действующим от имени кредитора или в его интересах и осуществляющим данный вид деятельности в качестве основного.</w:t>
      </w:r>
    </w:p>
    <w:p w:rsidR="00B7609D" w:rsidRPr="00BA2018" w:rsidRDefault="00B7609D" w:rsidP="00B7609D">
      <w:pPr>
        <w:shd w:val="clear" w:color="auto" w:fill="FFFFFF"/>
        <w:ind w:firstLine="709"/>
        <w:jc w:val="both"/>
        <w:rPr>
          <w:color w:val="333333"/>
        </w:rPr>
      </w:pPr>
      <w:r w:rsidRPr="00BA2018">
        <w:rPr>
          <w:color w:val="333333"/>
        </w:rPr>
        <w:t xml:space="preserve">Совершение </w:t>
      </w:r>
      <w:r>
        <w:rPr>
          <w:color w:val="333333"/>
        </w:rPr>
        <w:t>данного</w:t>
      </w:r>
      <w:r w:rsidRPr="00BA2018">
        <w:rPr>
          <w:color w:val="333333"/>
        </w:rPr>
        <w:t xml:space="preserve"> преступления наказывается штрафом в размере от 300 тысяч до 500 тысяч рублей или в размере заработной платы или иного дохода осужденного за период от 1 года до 3 лет, либо принудительными работами на срок до 5 лет,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B7609D" w:rsidRPr="00BA2018" w:rsidRDefault="00B7609D" w:rsidP="00B7609D">
      <w:pPr>
        <w:shd w:val="clear" w:color="auto" w:fill="FFFFFF"/>
        <w:ind w:firstLine="709"/>
        <w:jc w:val="both"/>
        <w:rPr>
          <w:color w:val="333333"/>
        </w:rPr>
      </w:pPr>
      <w:r>
        <w:rPr>
          <w:color w:val="333333"/>
        </w:rPr>
        <w:t>Кроме того</w:t>
      </w:r>
      <w:r w:rsidRPr="00BA2018">
        <w:rPr>
          <w:color w:val="333333"/>
        </w:rPr>
        <w:t>, частями 2 и 3 новой статьи установлены отягчающие признаки состава преступления, предусматривающие повышенную ответственность за его совершение.</w:t>
      </w:r>
    </w:p>
    <w:p w:rsidR="00B7609D" w:rsidRPr="00BA2018" w:rsidRDefault="00B7609D" w:rsidP="00B7609D">
      <w:pPr>
        <w:shd w:val="clear" w:color="auto" w:fill="FFFFFF"/>
        <w:ind w:firstLine="709"/>
        <w:jc w:val="both"/>
        <w:rPr>
          <w:color w:val="333333"/>
        </w:rPr>
      </w:pPr>
      <w:r w:rsidRPr="00BA2018">
        <w:rPr>
          <w:color w:val="333333"/>
        </w:rPr>
        <w:t>Кроме того, Федеральным законом № 323-ФЗ внесены изменения в Уголовно-процессуальный кодекс РФ. Предварительное расследование по части 1 статьи 172.4 Уголовного кодекса РФ будет проводится органами дознания, а по частям 2 и 3 – следователями органов внутренних дел РФ.</w:t>
      </w:r>
    </w:p>
    <w:p w:rsidR="00B7609D" w:rsidRDefault="00B7609D" w:rsidP="00B7609D">
      <w:pPr>
        <w:ind w:firstLine="709"/>
        <w:jc w:val="both"/>
      </w:pPr>
    </w:p>
    <w:p w:rsidR="00B7609D" w:rsidRDefault="00B7609D" w:rsidP="00B7609D">
      <w:pPr>
        <w:shd w:val="clear" w:color="auto" w:fill="FFFFFF"/>
        <w:jc w:val="center"/>
        <w:rPr>
          <w:color w:val="333333"/>
        </w:rPr>
      </w:pPr>
      <w:r>
        <w:rPr>
          <w:b/>
          <w:bCs/>
          <w:color w:val="333333"/>
        </w:rPr>
        <w:t>Изменения федерального законодательства в сфере о</w:t>
      </w:r>
      <w:r w:rsidRPr="00BA2018">
        <w:rPr>
          <w:b/>
          <w:bCs/>
          <w:color w:val="333333"/>
        </w:rPr>
        <w:t>хран</w:t>
      </w:r>
      <w:r>
        <w:rPr>
          <w:b/>
          <w:bCs/>
          <w:color w:val="333333"/>
        </w:rPr>
        <w:t>ы</w:t>
      </w:r>
      <w:r w:rsidRPr="00BA2018">
        <w:rPr>
          <w:b/>
          <w:bCs/>
          <w:color w:val="333333"/>
        </w:rPr>
        <w:t xml:space="preserve"> здоровья граждан</w:t>
      </w:r>
    </w:p>
    <w:p w:rsidR="00B7609D" w:rsidRPr="00BA2018" w:rsidRDefault="00B7609D" w:rsidP="00B7609D">
      <w:pPr>
        <w:shd w:val="clear" w:color="auto" w:fill="FFFFFF"/>
        <w:ind w:firstLine="709"/>
        <w:jc w:val="both"/>
        <w:rPr>
          <w:b/>
          <w:bCs/>
          <w:color w:val="333333"/>
        </w:rPr>
      </w:pPr>
    </w:p>
    <w:p w:rsidR="00B7609D" w:rsidRPr="00BA2018" w:rsidRDefault="00B7609D" w:rsidP="00B7609D">
      <w:pPr>
        <w:shd w:val="clear" w:color="auto" w:fill="FFFFFF"/>
        <w:ind w:firstLine="709"/>
        <w:jc w:val="both"/>
        <w:rPr>
          <w:color w:val="333333"/>
        </w:rPr>
      </w:pPr>
      <w:r w:rsidRPr="00BA2018">
        <w:rPr>
          <w:color w:val="333333"/>
        </w:rPr>
        <w:t>Федеральным законом от 28.04.2023 № 178-ФЗ «О внесении изменений в отдельные законодательные акты Российской Федерации» в целях охраны здоровья граждан от потребления никотинсодержащей продукции устанавливаются дополнительные ограничения, касающиеся оборота никотинсодержащей продукции и устройств для её потребления, а также рекламы такой продукции.</w:t>
      </w:r>
    </w:p>
    <w:p w:rsidR="00B7609D" w:rsidRPr="00BA2018" w:rsidRDefault="00B7609D" w:rsidP="00B7609D">
      <w:pPr>
        <w:shd w:val="clear" w:color="auto" w:fill="FFFFFF"/>
        <w:ind w:firstLine="709"/>
        <w:jc w:val="both"/>
        <w:rPr>
          <w:color w:val="333333"/>
        </w:rPr>
      </w:pPr>
      <w:r w:rsidRPr="00BA2018">
        <w:rPr>
          <w:color w:val="333333"/>
        </w:rPr>
        <w:t>Так, в Федеральный закон «О рекламе» внесены изменения, в соответствии с которыми в рекламе не допускается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w:t>
      </w:r>
    </w:p>
    <w:p w:rsidR="00B7609D" w:rsidRPr="00BA2018" w:rsidRDefault="00B7609D" w:rsidP="00B7609D">
      <w:pPr>
        <w:shd w:val="clear" w:color="auto" w:fill="FFFFFF"/>
        <w:ind w:firstLine="709"/>
        <w:jc w:val="both"/>
        <w:rPr>
          <w:color w:val="333333"/>
        </w:rPr>
      </w:pPr>
      <w:r w:rsidRPr="00BA2018">
        <w:rPr>
          <w:color w:val="333333"/>
        </w:rPr>
        <w:t>Под устройствами для потребления никотинсодержащей продукции понимаются электронные или иные приборы, которые используются для получения никотинсодержащего или безникотинового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w:t>
      </w:r>
    </w:p>
    <w:p w:rsidR="00B7609D" w:rsidRPr="00BA2018" w:rsidRDefault="00B7609D" w:rsidP="00B7609D">
      <w:pPr>
        <w:shd w:val="clear" w:color="auto" w:fill="FFFFFF"/>
        <w:ind w:firstLine="709"/>
        <w:jc w:val="both"/>
        <w:rPr>
          <w:color w:val="333333"/>
        </w:rPr>
      </w:pPr>
      <w:r w:rsidRPr="00BA2018">
        <w:rPr>
          <w:color w:val="333333"/>
        </w:rPr>
        <w:t>В Федеральный закон «Об охране здоровья граждан от воздействия окружающего табачного дыма, последствий потребления табака или потребления никотинсодержащей продукции» внесены изменения, предусматривающие запрет розничной торговли устройствами для потребления никотинсодержащей продукции и их составными частями на ярмарках, выставках, путём развозной и разносной торговли, дистанционным способом продажи и с использованием автоматов, а также открытая выкладка и их демонстрация в торговом объекте.</w:t>
      </w:r>
    </w:p>
    <w:p w:rsidR="00B7609D" w:rsidRPr="00BA2018" w:rsidRDefault="00B7609D" w:rsidP="00B7609D">
      <w:pPr>
        <w:shd w:val="clear" w:color="auto" w:fill="FFFFFF"/>
        <w:ind w:firstLine="709"/>
        <w:jc w:val="both"/>
        <w:rPr>
          <w:color w:val="333333"/>
        </w:rPr>
      </w:pPr>
      <w:r w:rsidRPr="00BA2018">
        <w:rPr>
          <w:color w:val="333333"/>
        </w:rPr>
        <w:t>В соответствии с законом никотинсодержащая продукция не может продаваться ниже минимальной цены на такую продукцию, которая определяется в порядке, установленном Правительством Российской Федерации.</w:t>
      </w:r>
    </w:p>
    <w:p w:rsidR="00B7609D" w:rsidRDefault="00B7609D" w:rsidP="00B7609D">
      <w:pPr>
        <w:shd w:val="clear" w:color="auto" w:fill="FFFFFF"/>
        <w:ind w:firstLine="709"/>
        <w:jc w:val="both"/>
        <w:rPr>
          <w:color w:val="333333"/>
        </w:rPr>
      </w:pPr>
      <w:r w:rsidRPr="00BA2018">
        <w:rPr>
          <w:color w:val="333333"/>
        </w:rPr>
        <w:t>Правительство Российской Федерации наделено правом определять перечень веществ и (или) добавок, при добавлении которых не допускается выпуск в обращение никотинсодержащей жидкости, безникотиновой жидкости и растворов никотина (в том числе жидкостей для электронных средств доставки никотина).</w:t>
      </w:r>
    </w:p>
    <w:p w:rsidR="00B7609D" w:rsidRDefault="00B7609D" w:rsidP="00B7609D">
      <w:pPr>
        <w:shd w:val="clear" w:color="auto" w:fill="FFFFFF"/>
        <w:ind w:firstLine="709"/>
        <w:jc w:val="both"/>
        <w:rPr>
          <w:color w:val="333333"/>
        </w:rPr>
      </w:pPr>
    </w:p>
    <w:p w:rsidR="00B7609D" w:rsidRDefault="00B7609D" w:rsidP="00B7609D">
      <w:pPr>
        <w:shd w:val="clear" w:color="auto" w:fill="FFFFFF"/>
        <w:jc w:val="center"/>
        <w:rPr>
          <w:b/>
          <w:bCs/>
          <w:color w:val="333333"/>
        </w:rPr>
      </w:pPr>
      <w:r w:rsidRPr="00BA2018">
        <w:rPr>
          <w:b/>
          <w:bCs/>
          <w:color w:val="333333"/>
        </w:rPr>
        <w:t>Конфискация транспортного средства, принадлежащего обвиняемому и использованного им при совершении преступлений, предусмотренных статьями 264.1, 264.2 и 264.3 УК РФ</w:t>
      </w:r>
    </w:p>
    <w:p w:rsidR="00B7609D" w:rsidRPr="00BA2018" w:rsidRDefault="00B7609D" w:rsidP="00B7609D">
      <w:pPr>
        <w:shd w:val="clear" w:color="auto" w:fill="FFFFFF"/>
        <w:ind w:firstLine="709"/>
        <w:jc w:val="center"/>
        <w:rPr>
          <w:b/>
          <w:bCs/>
          <w:color w:val="333333"/>
        </w:rPr>
      </w:pPr>
    </w:p>
    <w:p w:rsidR="00B7609D" w:rsidRPr="00BA2018" w:rsidRDefault="00B7609D" w:rsidP="00B7609D">
      <w:pPr>
        <w:shd w:val="clear" w:color="auto" w:fill="FFFFFF"/>
        <w:ind w:firstLine="709"/>
        <w:jc w:val="both"/>
        <w:rPr>
          <w:color w:val="333333"/>
        </w:rPr>
      </w:pPr>
      <w:r w:rsidRPr="00BA2018">
        <w:rPr>
          <w:color w:val="333333"/>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часть 1 статьи 104.1 Уголовного кодекса Российской Федерации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преступлений.</w:t>
      </w:r>
    </w:p>
    <w:p w:rsidR="00B7609D" w:rsidRPr="00BA2018" w:rsidRDefault="00B7609D" w:rsidP="00B7609D">
      <w:pPr>
        <w:shd w:val="clear" w:color="auto" w:fill="FFFFFF"/>
        <w:ind w:firstLine="709"/>
        <w:jc w:val="both"/>
        <w:rPr>
          <w:color w:val="333333"/>
        </w:rPr>
      </w:pPr>
      <w:r w:rsidRPr="00BA2018">
        <w:rPr>
          <w:color w:val="333333"/>
        </w:rPr>
        <w:t xml:space="preserve">Конфискация имущества </w:t>
      </w:r>
      <w:r>
        <w:rPr>
          <w:color w:val="333333"/>
        </w:rPr>
        <w:t xml:space="preserve">– это </w:t>
      </w:r>
      <w:r w:rsidRPr="00BA2018">
        <w:rPr>
          <w:color w:val="333333"/>
        </w:rPr>
        <w:t>принудительное безвозмездное изъятие и обращение в собственность государства на основании обвинительного приговора транспортных средств.</w:t>
      </w:r>
    </w:p>
    <w:p w:rsidR="00B7609D" w:rsidRPr="00BA2018" w:rsidRDefault="00B7609D" w:rsidP="00B7609D">
      <w:pPr>
        <w:shd w:val="clear" w:color="auto" w:fill="FFFFFF"/>
        <w:ind w:firstLine="709"/>
        <w:jc w:val="both"/>
        <w:rPr>
          <w:color w:val="333333"/>
        </w:rPr>
      </w:pPr>
      <w:r w:rsidRPr="00BA2018">
        <w:rPr>
          <w:color w:val="333333"/>
        </w:rPr>
        <w:t>Уголовным законом определена категория преступлений, за совершение которых возможна конфискация транспортного средства. К ним относятся преступления, предусмотренные:</w:t>
      </w:r>
    </w:p>
    <w:p w:rsidR="00B7609D" w:rsidRPr="00BA2018" w:rsidRDefault="00B7609D" w:rsidP="00B7609D">
      <w:pPr>
        <w:shd w:val="clear" w:color="auto" w:fill="FFFFFF"/>
        <w:ind w:firstLine="709"/>
        <w:jc w:val="both"/>
        <w:rPr>
          <w:color w:val="333333"/>
        </w:rPr>
      </w:pPr>
      <w:r w:rsidRPr="00BA2018">
        <w:rPr>
          <w:color w:val="333333"/>
        </w:rPr>
        <w:t>статьей 264.1. УК РФ - управление транспортным средством в состоянии опьянения лицом, подвергнутым административному наказанию или имеющим судимость;</w:t>
      </w:r>
    </w:p>
    <w:p w:rsidR="00B7609D" w:rsidRPr="00BA2018" w:rsidRDefault="00B7609D" w:rsidP="00B7609D">
      <w:pPr>
        <w:shd w:val="clear" w:color="auto" w:fill="FFFFFF"/>
        <w:ind w:firstLine="709"/>
        <w:jc w:val="both"/>
        <w:rPr>
          <w:color w:val="333333"/>
        </w:rPr>
      </w:pPr>
      <w:r w:rsidRPr="00BA2018">
        <w:rPr>
          <w:color w:val="333333"/>
        </w:rPr>
        <w:t>статьей 264.2. УК РФ - нарушение правил дорожного движения лицом, подвергнутым административному наказанию и лишенным права управления транспортными средствами;</w:t>
      </w:r>
    </w:p>
    <w:p w:rsidR="00B7609D" w:rsidRPr="00BA2018" w:rsidRDefault="00B7609D" w:rsidP="00B7609D">
      <w:pPr>
        <w:shd w:val="clear" w:color="auto" w:fill="FFFFFF"/>
        <w:ind w:firstLine="709"/>
        <w:jc w:val="both"/>
        <w:rPr>
          <w:color w:val="333333"/>
        </w:rPr>
      </w:pPr>
      <w:r w:rsidRPr="00BA2018">
        <w:rPr>
          <w:color w:val="333333"/>
        </w:rPr>
        <w:t>статьей 264.3. УК РФ -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B7609D" w:rsidRPr="00BA2018" w:rsidRDefault="00B7609D" w:rsidP="00B7609D">
      <w:pPr>
        <w:shd w:val="clear" w:color="auto" w:fill="FFFFFF"/>
        <w:ind w:firstLine="709"/>
        <w:jc w:val="both"/>
        <w:rPr>
          <w:color w:val="333333"/>
        </w:rPr>
      </w:pPr>
      <w:r w:rsidRPr="00BA2018">
        <w:rPr>
          <w:color w:val="333333"/>
        </w:rPr>
        <w:t>Конфискации подлежит только транспортное средство, принадлежащее обвиняемому и лишь при условии, что автомобиль использовался им при совершении указанных преступлений.</w:t>
      </w:r>
    </w:p>
    <w:p w:rsidR="00B7609D" w:rsidRDefault="00B7609D" w:rsidP="00B7609D">
      <w:pPr>
        <w:shd w:val="clear" w:color="auto" w:fill="FFFFFF"/>
        <w:ind w:firstLine="709"/>
        <w:jc w:val="both"/>
        <w:rPr>
          <w:color w:val="333333"/>
        </w:rPr>
      </w:pPr>
      <w:r w:rsidRPr="00BA2018">
        <w:rPr>
          <w:color w:val="333333"/>
        </w:rPr>
        <w:t>В силу статьи 10 Уголовного кодекса Российской Федерации конфискация транспортных средств в порядке пункта «д» части 1 статьи 104.1 Уголовного кодекса Российской Федерации не может применяться к преступлениям, совершённым до внесения соответствующих изменений, то есть до 25.07.2022.</w:t>
      </w:r>
    </w:p>
    <w:p w:rsidR="00B7609D" w:rsidRDefault="00B7609D" w:rsidP="00B7609D">
      <w:pPr>
        <w:shd w:val="clear" w:color="auto" w:fill="FFFFFF"/>
        <w:ind w:firstLine="709"/>
        <w:jc w:val="both"/>
        <w:rPr>
          <w:color w:val="333333"/>
        </w:rPr>
      </w:pPr>
    </w:p>
    <w:p w:rsidR="00B7609D" w:rsidRDefault="00B7609D" w:rsidP="00B7609D">
      <w:pPr>
        <w:shd w:val="clear" w:color="auto" w:fill="FFFFFF"/>
        <w:jc w:val="center"/>
        <w:rPr>
          <w:b/>
          <w:bCs/>
          <w:color w:val="333333"/>
        </w:rPr>
      </w:pPr>
      <w:r w:rsidRPr="00BA2018">
        <w:rPr>
          <w:b/>
          <w:bCs/>
          <w:color w:val="333333"/>
        </w:rPr>
        <w:t>Уголовная ответственность за преступления в сфере оборота нелегальной алкогольной и спиртосодержащей продукции.</w:t>
      </w:r>
    </w:p>
    <w:p w:rsidR="00B7609D" w:rsidRDefault="00B7609D" w:rsidP="00B7609D">
      <w:pPr>
        <w:shd w:val="clear" w:color="auto" w:fill="FFFFFF"/>
        <w:ind w:firstLine="709"/>
        <w:jc w:val="both"/>
        <w:rPr>
          <w:color w:val="333333"/>
        </w:rPr>
      </w:pPr>
    </w:p>
    <w:p w:rsidR="00B7609D" w:rsidRPr="00BA2018" w:rsidRDefault="00B7609D" w:rsidP="00B7609D">
      <w:pPr>
        <w:shd w:val="clear" w:color="auto" w:fill="FFFFFF"/>
        <w:ind w:firstLine="709"/>
        <w:jc w:val="both"/>
        <w:rPr>
          <w:color w:val="333333"/>
        </w:rPr>
      </w:pPr>
      <w:r w:rsidRPr="00BA2018">
        <w:rPr>
          <w:color w:val="333333"/>
        </w:rPr>
        <w:t>С 26 июля 2017 года введены в действие статьи 171.3 и 171.4 Уголовного кодекса Российской Федерации, которыми предусмотрена ответственность за незаконное производство и (или) оборот этилового спирта, алкогольной и спиртосодержащей продукции и за незаконную розничную продажу такой продукции.</w:t>
      </w:r>
    </w:p>
    <w:p w:rsidR="00B7609D" w:rsidRPr="00BA2018" w:rsidRDefault="00B7609D" w:rsidP="00B7609D">
      <w:pPr>
        <w:shd w:val="clear" w:color="auto" w:fill="FFFFFF"/>
        <w:ind w:firstLine="709"/>
        <w:jc w:val="both"/>
        <w:rPr>
          <w:color w:val="333333"/>
        </w:rPr>
      </w:pPr>
      <w:r w:rsidRPr="00BA2018">
        <w:rPr>
          <w:color w:val="333333"/>
        </w:rPr>
        <w:t>Уголовная ответственность по статье 171.3 УК РФ наступает в случаях производства, закупки (в том числе импорта), поставки (в том числе экспорта), хранения, перевозки алкогольной и спиртосодержащей продукции без соответствующей лицензии в случаях, если такая лицензия обязательна, совершенные в крупном размере, а также за те же деяния, совершенные организованной группой и в особо крупном размере.</w:t>
      </w:r>
    </w:p>
    <w:p w:rsidR="00B7609D" w:rsidRPr="00BA2018" w:rsidRDefault="00B7609D" w:rsidP="00B7609D">
      <w:pPr>
        <w:shd w:val="clear" w:color="auto" w:fill="FFFFFF"/>
        <w:ind w:firstLine="709"/>
        <w:jc w:val="both"/>
        <w:rPr>
          <w:color w:val="333333"/>
        </w:rPr>
      </w:pPr>
      <w:r w:rsidRPr="00BA2018">
        <w:rPr>
          <w:color w:val="333333"/>
        </w:rPr>
        <w:t>Крупным размером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B7609D" w:rsidRPr="00BA2018" w:rsidRDefault="00B7609D" w:rsidP="00B7609D">
      <w:pPr>
        <w:shd w:val="clear" w:color="auto" w:fill="FFFFFF"/>
        <w:ind w:firstLine="709"/>
        <w:jc w:val="both"/>
        <w:rPr>
          <w:color w:val="333333"/>
        </w:rPr>
      </w:pPr>
      <w:r w:rsidRPr="00BA2018">
        <w:rPr>
          <w:color w:val="333333"/>
        </w:rPr>
        <w:t>Наказание за совершение указанного преступления предусмотрено в виде штрафа, принудительных работ и лишением свободы.</w:t>
      </w:r>
    </w:p>
    <w:p w:rsidR="00B7609D" w:rsidRPr="00BA2018" w:rsidRDefault="00B7609D" w:rsidP="00B7609D">
      <w:pPr>
        <w:shd w:val="clear" w:color="auto" w:fill="FFFFFF"/>
        <w:ind w:firstLine="709"/>
        <w:jc w:val="both"/>
        <w:rPr>
          <w:color w:val="333333"/>
        </w:rPr>
      </w:pPr>
      <w:r w:rsidRPr="00BA2018">
        <w:rPr>
          <w:color w:val="333333"/>
        </w:rPr>
        <w:t>В случае совершения преступления организованной группой или в особо крупном размере наказание предусматривает до 5 лет лишения свободы.</w:t>
      </w:r>
    </w:p>
    <w:p w:rsidR="00B7609D" w:rsidRPr="00BA2018" w:rsidRDefault="00B7609D" w:rsidP="00B7609D">
      <w:pPr>
        <w:shd w:val="clear" w:color="auto" w:fill="FFFFFF"/>
        <w:ind w:firstLine="709"/>
        <w:jc w:val="both"/>
        <w:rPr>
          <w:color w:val="333333"/>
        </w:rPr>
      </w:pPr>
      <w:r w:rsidRPr="00BA2018">
        <w:rPr>
          <w:color w:val="333333"/>
        </w:rPr>
        <w:t>Ответственность за преступление, предусмотренное ст. 171.4 УК РФ наступает за незаконную розничную продажу алкогольной и спиртосодержащей продукции, если это деяние совершено неоднократно, за исключением совершенной неоднократно розничной продажи алкогольной продукции несовершеннолетним лицам, поскольку в данном случае предусмотрена уголовная ответственность по статье 151.1 УК РФ (розничная продажа несовершеннолетним алкогольной продукции).</w:t>
      </w:r>
    </w:p>
    <w:p w:rsidR="00B7609D" w:rsidRPr="00BA2018" w:rsidRDefault="00B7609D" w:rsidP="00B7609D">
      <w:pPr>
        <w:shd w:val="clear" w:color="auto" w:fill="FFFFFF"/>
        <w:ind w:firstLine="709"/>
        <w:jc w:val="both"/>
        <w:rPr>
          <w:color w:val="333333"/>
        </w:rPr>
      </w:pPr>
      <w:r w:rsidRPr="00BA2018">
        <w:rPr>
          <w:color w:val="333333"/>
        </w:rPr>
        <w:t>Под незаконной розничной продажей алкогольной и спиртосодержащей пищевой продукции подразумевается розничная продажа такой продукции физическим лицам либо продажа алкогольной продукции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w:t>
      </w:r>
    </w:p>
    <w:p w:rsidR="00B7609D" w:rsidRPr="00BA2018" w:rsidRDefault="00B7609D" w:rsidP="00B7609D">
      <w:pPr>
        <w:shd w:val="clear" w:color="auto" w:fill="FFFFFF"/>
        <w:ind w:firstLine="709"/>
        <w:jc w:val="both"/>
        <w:rPr>
          <w:color w:val="333333"/>
        </w:rPr>
      </w:pPr>
      <w:r w:rsidRPr="00BA2018">
        <w:rPr>
          <w:color w:val="333333"/>
        </w:rPr>
        <w:t>Под незаконной розничной продажей алкогольной и спиртосодержащей пищевой продукции, совершенной неоднократно, подразумевается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B7609D" w:rsidRPr="00BA2018" w:rsidRDefault="00B7609D" w:rsidP="00B7609D">
      <w:pPr>
        <w:shd w:val="clear" w:color="auto" w:fill="FFFFFF"/>
        <w:ind w:firstLine="709"/>
        <w:jc w:val="both"/>
        <w:rPr>
          <w:color w:val="333333"/>
        </w:rPr>
      </w:pPr>
      <w:r w:rsidRPr="00BA2018">
        <w:rPr>
          <w:color w:val="333333"/>
        </w:rPr>
        <w:t>Наказание за совершение преступления, предусмотренного статьей 171.4 УК РФ, предусмотрено в виде штрафа в размере до 80 тысяч рублей или в размере заработной платы или иного дохода осужденного за период до б месяцев либо исправительных работ на срок до одного года.</w:t>
      </w:r>
    </w:p>
    <w:p w:rsidR="00B7609D" w:rsidRPr="00BA2018" w:rsidRDefault="00B7609D" w:rsidP="00B7609D">
      <w:pPr>
        <w:shd w:val="clear" w:color="auto" w:fill="FFFFFF"/>
        <w:ind w:firstLine="709"/>
        <w:jc w:val="both"/>
        <w:rPr>
          <w:color w:val="333333"/>
        </w:rPr>
      </w:pPr>
      <w:r w:rsidRPr="00BA2018">
        <w:rPr>
          <w:color w:val="333333"/>
        </w:rPr>
        <w:t>Предварительное расследования по уголовным делам, предусмотренным статьями 171.3 и 171.4 Уголовного кодекса Российской Федерации, производится следователями органов внутренних дел.</w:t>
      </w:r>
    </w:p>
    <w:p w:rsidR="00B7609D" w:rsidRDefault="00B7609D" w:rsidP="00B7609D">
      <w:pPr>
        <w:shd w:val="clear" w:color="auto" w:fill="FFFFFF"/>
        <w:ind w:firstLine="709"/>
        <w:jc w:val="both"/>
        <w:rPr>
          <w:color w:val="333333"/>
        </w:rPr>
      </w:pPr>
      <w:r w:rsidRPr="00BA2018">
        <w:rPr>
          <w:color w:val="333333"/>
        </w:rPr>
        <w:t>Борьба с нелегальным оборотом алкогольной и спиртосодержащей продукции находится на постоянном контроле прокуратуры области, которая просит быть граждан бдительными при покупке алкогольной продукции, при выявлении нарушений действующего законодательства обращаться в компетентные органы власти.</w:t>
      </w:r>
    </w:p>
    <w:p w:rsidR="00B7609D" w:rsidRDefault="00B7609D" w:rsidP="00B7609D">
      <w:pPr>
        <w:shd w:val="clear" w:color="auto" w:fill="FFFFFF"/>
        <w:ind w:firstLine="709"/>
        <w:jc w:val="both"/>
        <w:rPr>
          <w:color w:val="333333"/>
        </w:rPr>
      </w:pPr>
    </w:p>
    <w:p w:rsidR="00B7609D" w:rsidRDefault="00B7609D" w:rsidP="00B7609D">
      <w:pPr>
        <w:shd w:val="clear" w:color="auto" w:fill="FFFFFF"/>
        <w:jc w:val="center"/>
        <w:rPr>
          <w:b/>
          <w:bCs/>
          <w:color w:val="333333"/>
        </w:rPr>
      </w:pPr>
      <w:r>
        <w:rPr>
          <w:b/>
          <w:bCs/>
          <w:color w:val="333333"/>
        </w:rPr>
        <w:t>Уголовная о</w:t>
      </w:r>
      <w:r w:rsidRPr="00BA2018">
        <w:rPr>
          <w:b/>
          <w:bCs/>
          <w:color w:val="333333"/>
        </w:rPr>
        <w:t>тветственность за пропаганду нацисткой символики.</w:t>
      </w:r>
    </w:p>
    <w:p w:rsidR="00B7609D" w:rsidRPr="00BA2018" w:rsidRDefault="00B7609D" w:rsidP="00B7609D">
      <w:pPr>
        <w:shd w:val="clear" w:color="auto" w:fill="FFFFFF"/>
        <w:ind w:firstLine="709"/>
        <w:jc w:val="both"/>
        <w:rPr>
          <w:b/>
          <w:bCs/>
          <w:color w:val="333333"/>
        </w:rPr>
      </w:pPr>
    </w:p>
    <w:p w:rsidR="00B7609D" w:rsidRPr="00BA2018" w:rsidRDefault="00B7609D" w:rsidP="00B7609D">
      <w:pPr>
        <w:shd w:val="clear" w:color="auto" w:fill="FFFFFF"/>
        <w:ind w:firstLine="709"/>
        <w:jc w:val="both"/>
        <w:rPr>
          <w:color w:val="333333"/>
        </w:rPr>
      </w:pPr>
      <w:r>
        <w:rPr>
          <w:color w:val="333333"/>
        </w:rPr>
        <w:t>О</w:t>
      </w:r>
      <w:r w:rsidRPr="00BA2018">
        <w:rPr>
          <w:color w:val="333333"/>
        </w:rPr>
        <w:t>тветственность за неоднократные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введена в Уголовный кодекс Российской Федерации - статья 282.4 (Федеральным законом от 14.07.2022 № 260-ФЗ).</w:t>
      </w:r>
    </w:p>
    <w:p w:rsidR="00B7609D" w:rsidRPr="00BA2018" w:rsidRDefault="00B7609D" w:rsidP="00B7609D">
      <w:pPr>
        <w:shd w:val="clear" w:color="auto" w:fill="FFFFFF"/>
        <w:ind w:firstLine="709"/>
        <w:jc w:val="both"/>
        <w:rPr>
          <w:color w:val="333333"/>
        </w:rPr>
      </w:pPr>
      <w:r>
        <w:rPr>
          <w:color w:val="333333"/>
        </w:rPr>
        <w:t>Ч</w:t>
      </w:r>
      <w:r w:rsidRPr="00BA2018">
        <w:rPr>
          <w:color w:val="333333"/>
        </w:rPr>
        <w:t>.1 ст. 282.4 УК РФ предусматривает уголовную ответственность только за пропаганду либо публичное демонстрирование вышеуказанной атрибутики или символики, тогда как ч.2 данной статьи – за ее изготовление или сбыт в целях пропаганды либо приобретение в целях сбыта или пропаганды.</w:t>
      </w:r>
    </w:p>
    <w:p w:rsidR="00B7609D" w:rsidRPr="00BA2018" w:rsidRDefault="00B7609D" w:rsidP="00B7609D">
      <w:pPr>
        <w:shd w:val="clear" w:color="auto" w:fill="FFFFFF"/>
        <w:ind w:firstLine="709"/>
        <w:jc w:val="both"/>
        <w:rPr>
          <w:color w:val="333333"/>
        </w:rPr>
      </w:pPr>
      <w:r w:rsidRPr="00BA2018">
        <w:rPr>
          <w:color w:val="333333"/>
        </w:rPr>
        <w:t>При этом обязательным условием для привлечения к уголовной ответственности по ст. 282.4 УК РФ является наличие административной преюдиции, т.е. действия, предусмотренные как ч. 1, так и ч. 2 вышеуказанной статьи должны быть совершены повторно, а лицо их совершившее должно быть подвергнутым административному наказанию за любое из административных правонарушений, предусмотренных ст. 20.3 Кодекса Российской Федерации об административных правонарушения.</w:t>
      </w:r>
    </w:p>
    <w:p w:rsidR="00B7609D" w:rsidRPr="00BA2018" w:rsidRDefault="00B7609D" w:rsidP="00B7609D">
      <w:pPr>
        <w:shd w:val="clear" w:color="auto" w:fill="FFFFFF"/>
        <w:ind w:firstLine="709"/>
        <w:jc w:val="both"/>
        <w:rPr>
          <w:color w:val="333333"/>
        </w:rPr>
      </w:pPr>
      <w:r w:rsidRPr="00BA2018">
        <w:rPr>
          <w:color w:val="333333"/>
        </w:rPr>
        <w:t>Преступления, предусмотренные ст. 282.4 УК РФ, относятся к преступлениям средней тяжести, за совершение которых предусмотрено максимальное наказание в виде лишения свободы на срок до четырех лет.</w:t>
      </w:r>
    </w:p>
    <w:p w:rsidR="00B7609D" w:rsidRPr="00D34390" w:rsidRDefault="00B7609D" w:rsidP="00B7609D">
      <w:pPr>
        <w:contextualSpacing/>
        <w:jc w:val="both"/>
      </w:pPr>
    </w:p>
    <w:sectPr w:rsidR="00B7609D" w:rsidRPr="00D34390" w:rsidSect="008802D9">
      <w:headerReference w:type="default" r:id="rId8"/>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BC" w:rsidRDefault="008D26BC">
      <w:r>
        <w:separator/>
      </w:r>
    </w:p>
  </w:endnote>
  <w:endnote w:type="continuationSeparator" w:id="1">
    <w:p w:rsidR="008D26BC" w:rsidRDefault="008D2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auto"/>
    <w:pitch w:val="variable"/>
    <w:sig w:usb0="00000000" w:usb1="00000000" w:usb2="00000000" w:usb3="00000000" w:csb0="00000000"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altName w:val="Arial"/>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BC" w:rsidRDefault="008D26BC">
      <w:r>
        <w:separator/>
      </w:r>
    </w:p>
  </w:footnote>
  <w:footnote w:type="continuationSeparator" w:id="1">
    <w:p w:rsidR="008D26BC" w:rsidRDefault="008D2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26BC"/>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46CA4"/>
    <w:rsid w:val="00B47A6F"/>
    <w:rsid w:val="00B5276D"/>
    <w:rsid w:val="00B53B70"/>
    <w:rsid w:val="00B7609D"/>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2E6F"/>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10B3"/>
    <w:rsid w:val="00F22890"/>
    <w:rsid w:val="00F46BBE"/>
    <w:rsid w:val="00F50E4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iPriority="39"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3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cp:revision>
  <dcterms:created xsi:type="dcterms:W3CDTF">2023-06-23T07:47:00Z</dcterms:created>
  <dcterms:modified xsi:type="dcterms:W3CDTF">2023-08-14T04:55:00Z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