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A3" w:rsidRPr="00486EA3" w:rsidRDefault="00486EA3" w:rsidP="00486EA3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  <w:r w:rsidRPr="00486EA3"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  <w:t>1 декабря - срок уплаты имущественных налогов за 2020 год</w:t>
      </w:r>
    </w:p>
    <w:p w:rsidR="00486EA3" w:rsidRPr="00486EA3" w:rsidRDefault="00486EA3" w:rsidP="00486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Установленный срок для своевременной оплаты физическими лицами налоговых уведомлений за 2020 год истекает 1 декабря 2021 года.</w:t>
      </w:r>
    </w:p>
    <w:p w:rsidR="00486EA3" w:rsidRPr="00486EA3" w:rsidRDefault="00486EA3" w:rsidP="00486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486EA3" w:rsidRPr="00486EA3" w:rsidRDefault="00486EA3" w:rsidP="00486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Для своевременной оплаты НДФЛ и имущественных налогов налогоплательщики могут воспользоваться любым удобным способом:</w:t>
      </w:r>
    </w:p>
    <w:p w:rsidR="00486EA3" w:rsidRPr="00486EA3" w:rsidRDefault="00486EA3" w:rsidP="00486EA3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используя мобильное приложение «Налоги ФЛ» (доступно пользователям смартфонов, планшетных компьютеров, мобильных телефонов);</w:t>
      </w:r>
    </w:p>
    <w:p w:rsidR="00486EA3" w:rsidRPr="00486EA3" w:rsidRDefault="00486EA3" w:rsidP="00486EA3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 помощью сервиса «</w:t>
      </w:r>
      <w:hyperlink r:id="rId6" w:tgtFrame="_blank" w:history="1">
        <w:r w:rsidRPr="00486EA3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Личный кабинет налогоплательщика для физических лиц</w:t>
        </w:r>
      </w:hyperlink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 на сайте ФНС России;</w:t>
      </w:r>
    </w:p>
    <w:p w:rsidR="00486EA3" w:rsidRPr="00486EA3" w:rsidRDefault="00486EA3" w:rsidP="00486EA3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используя сервис «</w:t>
      </w:r>
      <w:hyperlink r:id="rId7" w:anchor="fl" w:tgtFrame="_blank" w:history="1">
        <w:r w:rsidRPr="00486EA3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Уплата налогов и пошлин</w:t>
        </w:r>
      </w:hyperlink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 на сайте ФНС России;</w:t>
      </w:r>
    </w:p>
    <w:p w:rsidR="00486EA3" w:rsidRPr="00486EA3" w:rsidRDefault="00486EA3" w:rsidP="00486EA3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через </w:t>
      </w:r>
      <w:hyperlink r:id="rId8" w:tgtFrame="_blank" w:history="1">
        <w:r w:rsidRPr="00486EA3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Единый портал государственных и муниципальных услуг</w:t>
        </w:r>
      </w:hyperlink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 Для этого с главной страницы портала надо перейти на вкладку «Оплата», выбрать строку «Оплата по номеру квитанции УИН»;</w:t>
      </w:r>
    </w:p>
    <w:p w:rsidR="00486EA3" w:rsidRPr="00486EA3" w:rsidRDefault="00486EA3" w:rsidP="00486EA3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через учреждения банков: наличными денежными средствами либо безналичным путем, используя электронные сервисы и мобильные устройства;</w:t>
      </w:r>
    </w:p>
    <w:p w:rsidR="00486EA3" w:rsidRPr="00486EA3" w:rsidRDefault="00486EA3" w:rsidP="00486EA3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кассах местных администраций или почтовых отделениях.</w:t>
      </w:r>
    </w:p>
    <w:p w:rsidR="00486EA3" w:rsidRPr="00486EA3" w:rsidRDefault="00486EA3" w:rsidP="00486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7426B1" w:rsidRDefault="00486EA3" w:rsidP="00486EA3">
      <w:pPr>
        <w:shd w:val="clear" w:color="auto" w:fill="FFFFFF"/>
        <w:spacing w:after="100" w:line="240" w:lineRule="auto"/>
      </w:pPr>
      <w:r w:rsidRPr="00486EA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Налоговые органы напоминают, что своевременная уплата налогов позволит избежать многих негативных последствий. Если налогоплательщик не заплатит указанные в уведомлении налоги вовремя, то уже со 2 декабря 2021 года, задолженность будет расти каждый день за счет начисления пеней. В этом случае налоговый орган направит требование об уплате. Если должник его не исполнит, тогда налоговый орган обратится в суд за принудительным взысканием налогов. Далее долг будут взыскивать судебные приставы, которые могут принять ограничительные меры: например, заблокировать банковский счет должника или арестовать и принудительно реализовать его имущество.</w:t>
      </w: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292AEB" wp14:editId="15603AF0">
            <wp:extent cx="3486150" cy="2322648"/>
            <wp:effectExtent l="0" t="0" r="0" b="1905"/>
            <wp:docPr id="1" name="Рисунок 1" descr="https://data.nalog.ru/cdn/image/2392636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nalog.ru/cdn/image/2392636/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83" cy="23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6A97"/>
    <w:multiLevelType w:val="multilevel"/>
    <w:tmpl w:val="F67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00"/>
    <w:rsid w:val="00486EA3"/>
    <w:rsid w:val="007426B1"/>
    <w:rsid w:val="00D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6E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86E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7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2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2021-12-01T10:21:00Z</dcterms:created>
  <dcterms:modified xsi:type="dcterms:W3CDTF">2021-12-01T10:22:00Z</dcterms:modified>
</cp:coreProperties>
</file>