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FF3E51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173                   24</w:t>
      </w:r>
      <w:r w:rsidR="00AF536B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C94B67">
        <w:rPr>
          <w:rFonts w:ascii="Arial Narrow" w:hAnsi="Arial Narrow" w:cs="Arial"/>
          <w:b/>
          <w:shadow/>
          <w:sz w:val="44"/>
          <w:szCs w:val="44"/>
        </w:rPr>
        <w:t>декабр</w:t>
      </w:r>
      <w:r w:rsidR="00AF536B">
        <w:rPr>
          <w:rFonts w:ascii="Arial Narrow" w:hAnsi="Arial Narrow" w:cs="Arial"/>
          <w:b/>
          <w:shadow/>
          <w:sz w:val="44"/>
          <w:szCs w:val="44"/>
        </w:rPr>
        <w:t>я</w:t>
      </w:r>
      <w:r w:rsidR="00FF5501">
        <w:rPr>
          <w:rFonts w:ascii="Arial Narrow" w:hAnsi="Arial Narrow" w:cs="Arial"/>
          <w:b/>
          <w:shadow/>
          <w:sz w:val="44"/>
          <w:szCs w:val="44"/>
        </w:rPr>
        <w:t xml:space="preserve">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AF536B" w:rsidRDefault="00AF536B" w:rsidP="00AF536B">
      <w:pPr>
        <w:jc w:val="both"/>
      </w:pPr>
    </w:p>
    <w:p w:rsidR="00FF3E51" w:rsidRPr="00C34078" w:rsidRDefault="00FF3E51" w:rsidP="00FF3E51">
      <w:pPr>
        <w:jc w:val="center"/>
        <w:rPr>
          <w:b/>
        </w:rPr>
      </w:pPr>
      <w:r>
        <w:rPr>
          <w:b/>
        </w:rPr>
        <w:t xml:space="preserve">Преступления с </w:t>
      </w:r>
      <w:r w:rsidRPr="00C34078">
        <w:rPr>
          <w:b/>
        </w:rPr>
        <w:t>использованием сотовой связ</w:t>
      </w:r>
      <w:r>
        <w:rPr>
          <w:b/>
        </w:rPr>
        <w:t>и и сети «Интернет»</w:t>
      </w:r>
    </w:p>
    <w:p w:rsidR="00FF3E51" w:rsidRDefault="00FF3E51" w:rsidP="00FF3E51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FF3E51" w:rsidRPr="00B0677F" w:rsidRDefault="00FF3E51" w:rsidP="00FF3E51">
      <w:pPr>
        <w:ind w:firstLine="709"/>
        <w:jc w:val="both"/>
      </w:pPr>
      <w:r w:rsidRPr="00AA511A">
        <w:t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</w:t>
      </w:r>
      <w:r w:rsidRPr="00B0677F">
        <w:t>. Посредством Интернета совершаются хищения чужого имущества, осуществляется торговля наркотиками и другие преступления. Среди новых угроз - мошенничества с использованием сотовой связи, а также средств IP-телефонии.</w:t>
      </w:r>
    </w:p>
    <w:p w:rsidR="00FF3E51" w:rsidRPr="00B0677F" w:rsidRDefault="00FF3E51" w:rsidP="00FF3E51">
      <w:pPr>
        <w:ind w:firstLine="709"/>
        <w:jc w:val="both"/>
      </w:pPr>
      <w:r w:rsidRPr="00B0677F">
        <w:t xml:space="preserve">Анализ рассматриваемой категории преступлений, </w:t>
      </w:r>
      <w:r>
        <w:t xml:space="preserve">показывает, </w:t>
      </w:r>
      <w:r w:rsidRPr="00B0677F">
        <w:t>что основным массивом являются IT-преступления, связанные с хищением денежных сре</w:t>
      </w:r>
      <w:proofErr w:type="gramStart"/>
      <w:r w:rsidRPr="00B0677F">
        <w:t>дств с б</w:t>
      </w:r>
      <w:proofErr w:type="gramEnd"/>
      <w:r w:rsidRPr="00B0677F">
        <w:t>анковских счетов потерпевших.</w:t>
      </w:r>
    </w:p>
    <w:p w:rsidR="00FF3E51" w:rsidRPr="00B0677F" w:rsidRDefault="00FF3E51" w:rsidP="00FF3E51">
      <w:pPr>
        <w:ind w:firstLine="709"/>
        <w:jc w:val="both"/>
      </w:pPr>
      <w:r w:rsidRPr="00B0677F">
        <w:t>При совершении преступлений</w:t>
      </w:r>
      <w:r>
        <w:t xml:space="preserve"> первой целью</w:t>
      </w:r>
      <w:r w:rsidRPr="00B0677F">
        <w:t xml:space="preserve"> преступник</w:t>
      </w:r>
      <w:r>
        <w:t xml:space="preserve">ов стоит </w:t>
      </w:r>
      <w:r w:rsidRPr="00B0677F">
        <w:t xml:space="preserve"> завладеть информацией или побудить человека самостоятельно передать денежные средства</w:t>
      </w:r>
      <w:r>
        <w:t>, для этого они</w:t>
      </w:r>
      <w:r w:rsidRPr="00B0677F">
        <w:t xml:space="preserve"> </w:t>
      </w:r>
      <w:r>
        <w:t>используют различные поводы. Фразы и</w:t>
      </w:r>
      <w:r w:rsidRPr="00B0677F">
        <w:t xml:space="preserve"> предлог</w:t>
      </w:r>
      <w:r>
        <w:t>и, которые чаще всего используются</w:t>
      </w:r>
      <w:r w:rsidRPr="00B0677F">
        <w:t xml:space="preserve"> для осуществления преступлений: </w:t>
      </w:r>
      <w:proofErr w:type="gramStart"/>
      <w:r w:rsidRPr="00B0677F">
        <w:t>«Ваш родственник, либо близкий попал в беду», «Ваша организация будет подвергнута проверке определенными органами», «с Вашего банковского счета происходят операции по списанию», «Вам ошибочно переведены деньги», «Вы участвуете в акции и выиграли приз», «Положи мне на телефон деньги, не могу до тебя дозвониться», «Ваш почтовый ящик заблокирован, срочно перейдите по ссылке», «Ваши</w:t>
      </w:r>
      <w:proofErr w:type="gramEnd"/>
      <w:r w:rsidRPr="00B0677F">
        <w:t xml:space="preserve"> инвестиции и Ваш бизнес – гарантия отличного дохода», «Вы можете предупредить преступление» и т.д.</w:t>
      </w:r>
    </w:p>
    <w:p w:rsidR="00FF3E51" w:rsidRPr="00B0677F" w:rsidRDefault="00FF3E51" w:rsidP="00FF3E51">
      <w:pPr>
        <w:ind w:firstLine="709"/>
        <w:jc w:val="both"/>
      </w:pPr>
      <w:r>
        <w:t xml:space="preserve">Одним из самых распространенных способов </w:t>
      </w:r>
      <w:proofErr w:type="spellStart"/>
      <w:r>
        <w:t>интернет-мошеничества</w:t>
      </w:r>
      <w:proofErr w:type="spellEnd"/>
      <w:r w:rsidRPr="00B0677F">
        <w:t xml:space="preserve"> </w:t>
      </w:r>
      <w:r>
        <w:t xml:space="preserve">являются звонки </w:t>
      </w:r>
      <w:r w:rsidRPr="00B0677F">
        <w:t xml:space="preserve">якобы из службы безопасности банка о совершении подозрительных операций, когда преступники получают персональные данные потерпевшего, доступ к его счетам, с которых списывают денежные средства или оплачивают в </w:t>
      </w:r>
      <w:proofErr w:type="spellStart"/>
      <w:proofErr w:type="gramStart"/>
      <w:r w:rsidRPr="00B0677F">
        <w:t>интернет-магазинах</w:t>
      </w:r>
      <w:proofErr w:type="spellEnd"/>
      <w:proofErr w:type="gramEnd"/>
      <w:r w:rsidRPr="00B0677F">
        <w:t xml:space="preserve">. Сравнительно новым случаем является, </w:t>
      </w:r>
      <w:proofErr w:type="gramStart"/>
      <w:r w:rsidRPr="00B0677F">
        <w:t>тот</w:t>
      </w:r>
      <w:proofErr w:type="gramEnd"/>
      <w:r w:rsidRPr="00B0677F">
        <w:t xml:space="preserve"> когда сначала звонок потерпевшему поступает из «службы безопасности банка», а после перезванивают, представляясь сотрудниками правоохранительных органов, и сообщают о совершении в отношении потерпевшего преступления со стороны сотрудников банка, под предлогом предотвращения несанкционированных действий, убеждают потерпевшего оформить кредит, обналичить денежные средства и перевести на якобы защищенный специально созданный расчетный счет.</w:t>
      </w:r>
      <w:r>
        <w:t xml:space="preserve"> </w:t>
      </w:r>
      <w:proofErr w:type="gramStart"/>
      <w:r w:rsidRPr="00B0677F">
        <w:t>Возросли случаи</w:t>
      </w:r>
      <w:proofErr w:type="gramEnd"/>
      <w:r w:rsidRPr="00B0677F">
        <w:t xml:space="preserve"> выдачи </w:t>
      </w:r>
      <w:proofErr w:type="spellStart"/>
      <w:r w:rsidRPr="00B0677F">
        <w:t>онлайн-кредитов</w:t>
      </w:r>
      <w:proofErr w:type="spellEnd"/>
      <w:r w:rsidRPr="00B0677F">
        <w:t xml:space="preserve"> при установке потерпевшими программ удаленного доступа.</w:t>
      </w:r>
    </w:p>
    <w:p w:rsidR="00FF3E51" w:rsidRPr="00B0677F" w:rsidRDefault="00FF3E51" w:rsidP="00FF3E51">
      <w:pPr>
        <w:ind w:firstLine="709"/>
        <w:jc w:val="both"/>
      </w:pPr>
      <w:r w:rsidRPr="00B0677F">
        <w:lastRenderedPageBreak/>
        <w:t>В заключение хотелось бы предостеречь граждан:</w:t>
      </w:r>
    </w:p>
    <w:p w:rsidR="00FF3E51" w:rsidRPr="00B0677F" w:rsidRDefault="00FF3E51" w:rsidP="00FF3E51">
      <w:pPr>
        <w:ind w:firstLine="709"/>
        <w:jc w:val="both"/>
      </w:pPr>
      <w:r w:rsidRPr="00B0677F">
        <w:t>- не передавайте свои те</w:t>
      </w:r>
      <w:r>
        <w:t xml:space="preserve">хнические устройства незнакомым </w:t>
      </w:r>
      <w:r w:rsidRPr="00B0677F">
        <w:t>и малознакомым лицам, ни при каких обстоятельствах не сообщайте пароли и коды доступа к банковским картам и счетам ни один из представителей банка не запросит у клиента данную информацию;</w:t>
      </w:r>
    </w:p>
    <w:p w:rsidR="00FF3E51" w:rsidRPr="00B0677F" w:rsidRDefault="00FF3E51" w:rsidP="00FF3E51">
      <w:pPr>
        <w:ind w:firstLine="709"/>
        <w:jc w:val="both"/>
      </w:pPr>
      <w:r w:rsidRPr="00B0677F">
        <w:t>- сотрудники банков не звонят клиентам при сомнительных операциях, а сразу производят блокирование счета (карты);</w:t>
      </w:r>
    </w:p>
    <w:p w:rsidR="00FF3E51" w:rsidRPr="00B0677F" w:rsidRDefault="00FF3E51" w:rsidP="00FF3E51">
      <w:pPr>
        <w:ind w:firstLine="709"/>
        <w:jc w:val="both"/>
      </w:pPr>
      <w:r w:rsidRPr="00B0677F">
        <w:t xml:space="preserve">- знайте, что преступники используют специальные программы подмены номера, в результате которой Вашим техническим устройством </w:t>
      </w:r>
      <w:proofErr w:type="gramStart"/>
      <w:r w:rsidRPr="00B0677F">
        <w:t>связи</w:t>
      </w:r>
      <w:proofErr w:type="gramEnd"/>
      <w:r w:rsidRPr="00B0677F">
        <w:t xml:space="preserve"> поступающие от преступников звонки определяются как принадлежащие банку и идентичные указанному на обороте банковской карты;</w:t>
      </w:r>
    </w:p>
    <w:p w:rsidR="00537266" w:rsidRDefault="00FF3E51" w:rsidP="00537266">
      <w:pPr>
        <w:ind w:firstLine="709"/>
        <w:jc w:val="both"/>
      </w:pPr>
      <w:r w:rsidRPr="00B0677F">
        <w:t>- при пользовании Интернет-ресурсами не переходите на сомнительные сайты, так как преступники создают сайты-двойники, различие в наименовании может быть в одной точке и требует более внимательного использования, на постоянной основе знакомьтесь с общими рекомендациями по обеспечению безопасности работы в сети Интернет.</w:t>
      </w:r>
    </w:p>
    <w:p w:rsidR="00537266" w:rsidRDefault="00537266" w:rsidP="00537266">
      <w:pPr>
        <w:ind w:firstLine="709"/>
        <w:jc w:val="both"/>
      </w:pPr>
    </w:p>
    <w:p w:rsidR="00537266" w:rsidRDefault="00537266" w:rsidP="00537266">
      <w:pPr>
        <w:ind w:firstLine="709"/>
        <w:jc w:val="both"/>
      </w:pPr>
    </w:p>
    <w:p w:rsidR="00537266" w:rsidRDefault="00537266" w:rsidP="0053726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ИНФОРМАЦИЯ   АДМИНИСТРАЦИИ</w:t>
      </w:r>
    </w:p>
    <w:p w:rsidR="00537266" w:rsidRDefault="00537266" w:rsidP="0053726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537266" w:rsidRDefault="00537266" w:rsidP="00537266">
      <w:pPr>
        <w:jc w:val="both"/>
      </w:pPr>
    </w:p>
    <w:p w:rsidR="00537266" w:rsidRDefault="00537266" w:rsidP="00537266">
      <w:pPr>
        <w:ind w:firstLine="709"/>
        <w:jc w:val="both"/>
      </w:pPr>
    </w:p>
    <w:p w:rsidR="00537266" w:rsidRDefault="00537266" w:rsidP="00537266">
      <w:pPr>
        <w:ind w:firstLine="709"/>
        <w:jc w:val="both"/>
      </w:pPr>
    </w:p>
    <w:p w:rsidR="00537266" w:rsidRPr="00801ED2" w:rsidRDefault="00537266" w:rsidP="00537266">
      <w:pPr>
        <w:jc w:val="center"/>
      </w:pPr>
      <w:r>
        <w:rPr>
          <w:noProof/>
        </w:rPr>
        <w:drawing>
          <wp:inline distT="0" distB="0" distL="0" distR="0">
            <wp:extent cx="570230" cy="688975"/>
            <wp:effectExtent l="19050" t="0" r="1270" b="0"/>
            <wp:docPr id="2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66" w:rsidRPr="00E96E11" w:rsidRDefault="00537266" w:rsidP="0053726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E1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37266" w:rsidRDefault="00537266" w:rsidP="0053726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E11">
        <w:rPr>
          <w:rFonts w:ascii="Times New Roman" w:hAnsi="Times New Roman" w:cs="Times New Roman"/>
          <w:b/>
          <w:bCs/>
          <w:sz w:val="28"/>
          <w:szCs w:val="28"/>
        </w:rPr>
        <w:t>БЕЛЯЕВСКОГО РАЙОНА  ОРЕНБУРГСКОЙ ОБЛАСТИ</w:t>
      </w:r>
    </w:p>
    <w:p w:rsidR="00537266" w:rsidRPr="00E96E11" w:rsidRDefault="00537266" w:rsidP="0053726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266" w:rsidRPr="00801ED2" w:rsidRDefault="00537266" w:rsidP="00537266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 w:rsidRPr="00801ED2">
        <w:rPr>
          <w:b/>
          <w:bCs/>
        </w:rPr>
        <w:t>П</w:t>
      </w:r>
      <w:proofErr w:type="gramEnd"/>
      <w:r w:rsidRPr="00801ED2">
        <w:rPr>
          <w:b/>
          <w:bCs/>
        </w:rPr>
        <w:t xml:space="preserve"> О С Т А Н О В Л Е Н И Е</w:t>
      </w:r>
    </w:p>
    <w:p w:rsidR="00537266" w:rsidRPr="006906D5" w:rsidRDefault="00537266" w:rsidP="005372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06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06D5">
        <w:rPr>
          <w:rFonts w:ascii="Times New Roman" w:hAnsi="Times New Roman" w:cs="Times New Roman"/>
          <w:sz w:val="24"/>
          <w:szCs w:val="24"/>
        </w:rPr>
        <w:t>. Беляевка</w:t>
      </w:r>
    </w:p>
    <w:p w:rsidR="00537266" w:rsidRDefault="00537266" w:rsidP="00537266">
      <w:pPr>
        <w:pStyle w:val="a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23.12.2021                                                                            № 755-п</w:t>
      </w:r>
    </w:p>
    <w:p w:rsidR="00537266" w:rsidRDefault="00537266" w:rsidP="005372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37266" w:rsidRPr="006906D5" w:rsidRDefault="00537266" w:rsidP="005372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906D5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района</w:t>
      </w:r>
    </w:p>
    <w:p w:rsidR="00537266" w:rsidRPr="006906D5" w:rsidRDefault="00537266" w:rsidP="00537266">
      <w:pPr>
        <w:jc w:val="center"/>
      </w:pPr>
      <w:r w:rsidRPr="006906D5">
        <w:t xml:space="preserve">от </w:t>
      </w:r>
      <w:r>
        <w:t>12</w:t>
      </w:r>
      <w:r w:rsidRPr="006906D5">
        <w:t>.1</w:t>
      </w:r>
      <w:r>
        <w:t>1</w:t>
      </w:r>
      <w:r w:rsidRPr="006906D5">
        <w:t>.20</w:t>
      </w:r>
      <w:r>
        <w:t>20</w:t>
      </w:r>
      <w:r w:rsidRPr="006906D5">
        <w:t xml:space="preserve">  № </w:t>
      </w:r>
      <w:r>
        <w:t>1024</w:t>
      </w:r>
      <w:r w:rsidRPr="006906D5">
        <w:t>-п</w:t>
      </w:r>
      <w:r>
        <w:t xml:space="preserve"> </w:t>
      </w:r>
      <w:r w:rsidRPr="009853DA">
        <w:t>«Об утверждении муниципальной  программы «</w:t>
      </w:r>
      <w:r w:rsidRPr="00E96E11">
        <w:t>Стимулирование</w:t>
      </w:r>
      <w:r>
        <w:t xml:space="preserve"> </w:t>
      </w:r>
      <w:r w:rsidRPr="00E96E11">
        <w:t xml:space="preserve">развития жилищного строительства в </w:t>
      </w:r>
      <w:proofErr w:type="spellStart"/>
      <w:r w:rsidRPr="00E96E11">
        <w:t>Беляевском</w:t>
      </w:r>
      <w:proofErr w:type="spellEnd"/>
      <w:r w:rsidRPr="00E96E11">
        <w:t xml:space="preserve"> районе</w:t>
      </w:r>
      <w:r>
        <w:t xml:space="preserve"> Оренбургской области</w:t>
      </w:r>
      <w:r w:rsidRPr="009853DA">
        <w:t>»</w:t>
      </w:r>
    </w:p>
    <w:p w:rsidR="00537266" w:rsidRPr="006906D5" w:rsidRDefault="00537266" w:rsidP="00537266">
      <w:pPr>
        <w:jc w:val="center"/>
      </w:pPr>
    </w:p>
    <w:p w:rsidR="00537266" w:rsidRPr="00472F00" w:rsidRDefault="00537266" w:rsidP="00537266">
      <w:pPr>
        <w:widowControl w:val="0"/>
        <w:autoSpaceDE w:val="0"/>
        <w:autoSpaceDN w:val="0"/>
        <w:adjustRightInd w:val="0"/>
      </w:pPr>
      <w:r>
        <w:tab/>
      </w:r>
      <w:r w:rsidRPr="009853DA">
        <w:t xml:space="preserve"> </w:t>
      </w:r>
      <w:r w:rsidRPr="00472F00">
        <w:t xml:space="preserve">В соответствии с постановлением  </w:t>
      </w:r>
      <w:r>
        <w:t>администрации  района от 26.08.2021 № 516</w:t>
      </w:r>
      <w:r w:rsidRPr="00472F00">
        <w:t xml:space="preserve">-п  «Об утверждении порядка разработки, реализации и оценки эффективности муниципальных программ </w:t>
      </w:r>
      <w:proofErr w:type="spellStart"/>
      <w:r w:rsidRPr="00472F00">
        <w:t>Беляевского</w:t>
      </w:r>
      <w:proofErr w:type="spellEnd"/>
      <w:r w:rsidRPr="00472F00">
        <w:t xml:space="preserve"> района</w:t>
      </w:r>
      <w:r>
        <w:t xml:space="preserve"> Оренбургской области</w:t>
      </w:r>
      <w:r w:rsidRPr="00472F00">
        <w:t>»:</w:t>
      </w:r>
    </w:p>
    <w:p w:rsidR="00537266" w:rsidRPr="00472F00" w:rsidRDefault="00537266" w:rsidP="005372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472F00">
        <w:rPr>
          <w:rFonts w:ascii="Times New Roman" w:hAnsi="Times New Roman" w:cs="Times New Roman"/>
          <w:sz w:val="28"/>
          <w:szCs w:val="28"/>
        </w:rPr>
        <w:t xml:space="preserve"> администрации района от 12.11.2020 № 1024-п  «Об утверждении муниципальной  программы «Стимулирование развития жилищного строительства в </w:t>
      </w:r>
      <w:proofErr w:type="spellStart"/>
      <w:r w:rsidRPr="00472F00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Pr="00472F00">
        <w:rPr>
          <w:rFonts w:ascii="Times New Roman" w:hAnsi="Times New Roman" w:cs="Times New Roman"/>
          <w:sz w:val="28"/>
          <w:szCs w:val="28"/>
        </w:rPr>
        <w:t xml:space="preserve"> районе Оренбургской области» следующие изменения и дополнения:</w:t>
      </w:r>
    </w:p>
    <w:p w:rsidR="00537266" w:rsidRPr="00472F00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472F00">
        <w:t>а)</w:t>
      </w:r>
      <w:r>
        <w:t xml:space="preserve"> Приложение к постановлению изложить в новой редакции согласно приложению. </w:t>
      </w:r>
    </w:p>
    <w:p w:rsidR="00537266" w:rsidRPr="00472F00" w:rsidRDefault="00537266" w:rsidP="00537266">
      <w:pPr>
        <w:widowControl w:val="0"/>
        <w:autoSpaceDE w:val="0"/>
        <w:autoSpaceDN w:val="0"/>
        <w:adjustRightInd w:val="0"/>
        <w:ind w:firstLine="709"/>
      </w:pPr>
      <w:r w:rsidRPr="00472F00">
        <w:t xml:space="preserve">2. </w:t>
      </w:r>
      <w:proofErr w:type="gramStart"/>
      <w:r w:rsidRPr="00472F00">
        <w:t>Контроль за</w:t>
      </w:r>
      <w:proofErr w:type="gramEnd"/>
      <w:r w:rsidRPr="00472F00">
        <w:t xml:space="preserve"> исполнением  настоящего постановления возложить на заместителя главы администрации по строительству,</w:t>
      </w:r>
      <w:r>
        <w:t xml:space="preserve"> транспорту,</w:t>
      </w:r>
      <w:r w:rsidRPr="00472F00">
        <w:t xml:space="preserve"> жилищно-коммунальному и дорожному хозяйству </w:t>
      </w:r>
      <w:proofErr w:type="spellStart"/>
      <w:r w:rsidRPr="00472F00">
        <w:t>Куджанова</w:t>
      </w:r>
      <w:proofErr w:type="spellEnd"/>
      <w:r w:rsidRPr="00472F00">
        <w:t xml:space="preserve"> Г.К.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</w:pPr>
      <w:r w:rsidRPr="00472F00">
        <w:t xml:space="preserve">3. Постановление вступает в силу после его </w:t>
      </w:r>
      <w:r>
        <w:t xml:space="preserve">обнародования на информационном стенде в фойе здания администрации </w:t>
      </w:r>
      <w:proofErr w:type="spellStart"/>
      <w:r>
        <w:t>Беляевского</w:t>
      </w:r>
      <w:proofErr w:type="spellEnd"/>
      <w: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t>Беляевского</w:t>
      </w:r>
      <w:proofErr w:type="spellEnd"/>
      <w:r>
        <w:t xml:space="preserve"> района.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</w:pPr>
    </w:p>
    <w:p w:rsidR="00537266" w:rsidRDefault="00537266" w:rsidP="00537266"/>
    <w:p w:rsidR="00537266" w:rsidRDefault="00537266" w:rsidP="00537266"/>
    <w:p w:rsidR="00537266" w:rsidRDefault="00537266" w:rsidP="00537266">
      <w:r w:rsidRPr="00992F6A">
        <w:t>Глава района</w:t>
      </w:r>
      <w:r>
        <w:rPr>
          <w:rFonts w:asciiTheme="minorHAnsi" w:hAnsiTheme="minorHAnsi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</w:rPr>
        <w:t xml:space="preserve">               </w:t>
      </w:r>
      <w:r>
        <w:tab/>
        <w:t xml:space="preserve">    </w:t>
      </w:r>
      <w:r>
        <w:rPr>
          <w:rFonts w:asciiTheme="minorHAnsi" w:hAnsiTheme="minorHAnsi"/>
        </w:rPr>
        <w:t xml:space="preserve">             </w:t>
      </w:r>
      <w:r>
        <w:t xml:space="preserve">    </w:t>
      </w:r>
      <w:r>
        <w:rPr>
          <w:rFonts w:asciiTheme="minorHAnsi" w:hAnsiTheme="minorHAnsi"/>
        </w:rPr>
        <w:t xml:space="preserve">          </w:t>
      </w:r>
      <w:r>
        <w:t xml:space="preserve"> А.А. Федотов</w:t>
      </w:r>
    </w:p>
    <w:p w:rsidR="00537266" w:rsidRDefault="00537266" w:rsidP="00537266"/>
    <w:p w:rsidR="00537266" w:rsidRPr="00595483" w:rsidRDefault="00537266" w:rsidP="00537266"/>
    <w:tbl>
      <w:tblPr>
        <w:tblW w:w="7546" w:type="dxa"/>
        <w:tblInd w:w="-106" w:type="dxa"/>
        <w:tblLook w:val="00A0"/>
      </w:tblPr>
      <w:tblGrid>
        <w:gridCol w:w="7546"/>
      </w:tblGrid>
      <w:tr w:rsidR="00537266" w:rsidRPr="00595483" w:rsidTr="00537266">
        <w:trPr>
          <w:trHeight w:val="80"/>
        </w:trPr>
        <w:tc>
          <w:tcPr>
            <w:tcW w:w="7546" w:type="dxa"/>
            <w:tcBorders>
              <w:left w:val="nil"/>
            </w:tcBorders>
          </w:tcPr>
          <w:p w:rsidR="00537266" w:rsidRPr="00595483" w:rsidRDefault="00537266" w:rsidP="002041FB">
            <w:pPr>
              <w:ind w:left="34" w:hanging="34"/>
            </w:pPr>
          </w:p>
        </w:tc>
      </w:tr>
    </w:tbl>
    <w:p w:rsidR="00537266" w:rsidRDefault="00537266" w:rsidP="00537266">
      <w:pPr>
        <w:jc w:val="center"/>
      </w:pPr>
    </w:p>
    <w:p w:rsidR="00537266" w:rsidRPr="00583BA0" w:rsidRDefault="00537266" w:rsidP="00537266">
      <w:pPr>
        <w:jc w:val="center"/>
      </w:pPr>
      <w:r>
        <w:t xml:space="preserve">                                                           </w:t>
      </w:r>
      <w:r w:rsidRPr="00583BA0">
        <w:t xml:space="preserve">Приложение </w:t>
      </w:r>
    </w:p>
    <w:p w:rsidR="00537266" w:rsidRPr="00583BA0" w:rsidRDefault="00537266" w:rsidP="00537266">
      <w:pPr>
        <w:jc w:val="center"/>
      </w:pPr>
      <w:r w:rsidRPr="00583BA0">
        <w:t xml:space="preserve">                                                                   к постановлению</w:t>
      </w:r>
    </w:p>
    <w:p w:rsidR="00537266" w:rsidRPr="00583BA0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                                    администрации района</w:t>
      </w:r>
    </w:p>
    <w:p w:rsidR="00537266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</w:t>
      </w:r>
      <w:r>
        <w:rPr>
          <w:bCs/>
        </w:rPr>
        <w:t xml:space="preserve">                                   </w:t>
      </w:r>
      <w:r w:rsidRPr="00583BA0">
        <w:rPr>
          <w:bCs/>
        </w:rPr>
        <w:t xml:space="preserve">от </w:t>
      </w:r>
      <w:r>
        <w:rPr>
          <w:bCs/>
        </w:rPr>
        <w:t xml:space="preserve">23.12.2021 </w:t>
      </w:r>
      <w:r w:rsidRPr="00583BA0">
        <w:rPr>
          <w:bCs/>
        </w:rPr>
        <w:t>№</w:t>
      </w:r>
      <w:r>
        <w:rPr>
          <w:bCs/>
        </w:rPr>
        <w:t xml:space="preserve"> 755-п</w:t>
      </w:r>
    </w:p>
    <w:p w:rsidR="00537266" w:rsidRPr="00583BA0" w:rsidRDefault="00537266" w:rsidP="00537266">
      <w:pPr>
        <w:jc w:val="center"/>
        <w:rPr>
          <w:bCs/>
        </w:rPr>
      </w:pPr>
    </w:p>
    <w:p w:rsidR="00537266" w:rsidRPr="00583BA0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             </w:t>
      </w:r>
      <w:r>
        <w:rPr>
          <w:bCs/>
        </w:rPr>
        <w:t xml:space="preserve">    </w:t>
      </w:r>
      <w:r w:rsidRPr="00583BA0">
        <w:rPr>
          <w:bCs/>
        </w:rPr>
        <w:t xml:space="preserve">«Приложение </w:t>
      </w:r>
    </w:p>
    <w:p w:rsidR="00537266" w:rsidRPr="00583BA0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                      </w:t>
      </w:r>
      <w:r>
        <w:rPr>
          <w:bCs/>
        </w:rPr>
        <w:t xml:space="preserve">     </w:t>
      </w:r>
      <w:r w:rsidRPr="00583BA0">
        <w:rPr>
          <w:bCs/>
        </w:rPr>
        <w:t>к постановлению</w:t>
      </w:r>
    </w:p>
    <w:p w:rsidR="00537266" w:rsidRPr="00583BA0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       </w:t>
      </w:r>
      <w:r>
        <w:rPr>
          <w:bCs/>
        </w:rPr>
        <w:t xml:space="preserve">                              </w:t>
      </w:r>
      <w:r w:rsidRPr="00583BA0">
        <w:rPr>
          <w:bCs/>
        </w:rPr>
        <w:t>администрации района</w:t>
      </w:r>
    </w:p>
    <w:p w:rsidR="00537266" w:rsidRPr="00537266" w:rsidRDefault="00537266" w:rsidP="00537266">
      <w:pPr>
        <w:jc w:val="center"/>
        <w:rPr>
          <w:bCs/>
        </w:rPr>
      </w:pPr>
      <w:r w:rsidRPr="00583BA0">
        <w:rPr>
          <w:bCs/>
        </w:rPr>
        <w:t xml:space="preserve">                                                                              </w:t>
      </w:r>
      <w:r>
        <w:rPr>
          <w:bCs/>
        </w:rPr>
        <w:t xml:space="preserve"> </w:t>
      </w:r>
      <w:r w:rsidRPr="00583BA0">
        <w:rPr>
          <w:bCs/>
        </w:rPr>
        <w:t>от 12.11.2020 № 1024-п</w:t>
      </w:r>
    </w:p>
    <w:p w:rsidR="00537266" w:rsidRDefault="00537266" w:rsidP="00537266">
      <w:pPr>
        <w:jc w:val="center"/>
        <w:rPr>
          <w:b/>
          <w:bCs/>
        </w:rPr>
      </w:pPr>
    </w:p>
    <w:p w:rsidR="00537266" w:rsidRPr="004A758C" w:rsidRDefault="00537266" w:rsidP="00537266">
      <w:pPr>
        <w:jc w:val="center"/>
        <w:rPr>
          <w:b/>
          <w:bCs/>
        </w:rPr>
      </w:pPr>
    </w:p>
    <w:p w:rsidR="00537266" w:rsidRPr="009853DA" w:rsidRDefault="00537266" w:rsidP="00537266">
      <w:pPr>
        <w:jc w:val="center"/>
        <w:rPr>
          <w:b/>
          <w:bCs/>
        </w:rPr>
      </w:pPr>
      <w:r>
        <w:rPr>
          <w:rFonts w:asciiTheme="minorHAnsi" w:hAnsiTheme="minorHAnsi"/>
          <w:b/>
          <w:bCs/>
        </w:rPr>
        <w:t xml:space="preserve">  </w:t>
      </w:r>
      <w:r w:rsidRPr="009853DA">
        <w:rPr>
          <w:b/>
          <w:bCs/>
        </w:rPr>
        <w:t>МУНИЦИПАЛЬНАЯ  ПРОГРАММА</w:t>
      </w:r>
    </w:p>
    <w:p w:rsidR="00537266" w:rsidRPr="009853DA" w:rsidRDefault="00537266" w:rsidP="00537266">
      <w:pPr>
        <w:jc w:val="center"/>
        <w:rPr>
          <w:b/>
          <w:bCs/>
        </w:rPr>
      </w:pPr>
    </w:p>
    <w:p w:rsidR="00537266" w:rsidRPr="009853DA" w:rsidRDefault="00537266" w:rsidP="0053726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3DA">
        <w:rPr>
          <w:b/>
          <w:bCs/>
          <w:sz w:val="28"/>
          <w:szCs w:val="28"/>
        </w:rPr>
        <w:t>«</w:t>
      </w:r>
      <w:r w:rsidRPr="009853DA">
        <w:rPr>
          <w:rFonts w:ascii="Times New Roman" w:hAnsi="Times New Roman" w:cs="Times New Roman"/>
          <w:b/>
          <w:bCs/>
          <w:sz w:val="28"/>
          <w:szCs w:val="28"/>
        </w:rPr>
        <w:t xml:space="preserve">Стимулирование развития жилищного строительства в </w:t>
      </w:r>
      <w:proofErr w:type="spellStart"/>
      <w:r w:rsidRPr="009853DA">
        <w:rPr>
          <w:rFonts w:ascii="Times New Roman" w:hAnsi="Times New Roman" w:cs="Times New Roman"/>
          <w:b/>
          <w:bCs/>
          <w:sz w:val="28"/>
          <w:szCs w:val="28"/>
        </w:rPr>
        <w:t>Беляевском</w:t>
      </w:r>
      <w:proofErr w:type="spellEnd"/>
      <w:r w:rsidRPr="009853DA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йоне Оренбургской области</w:t>
      </w:r>
      <w:r w:rsidRPr="009853DA">
        <w:rPr>
          <w:b/>
          <w:bCs/>
          <w:sz w:val="28"/>
          <w:szCs w:val="28"/>
        </w:rPr>
        <w:t>»</w:t>
      </w:r>
    </w:p>
    <w:p w:rsidR="00537266" w:rsidRPr="002C005B" w:rsidRDefault="00537266" w:rsidP="00537266">
      <w:pPr>
        <w:jc w:val="center"/>
        <w:rPr>
          <w:b/>
          <w:bCs/>
        </w:rPr>
      </w:pPr>
    </w:p>
    <w:p w:rsidR="00537266" w:rsidRDefault="00537266" w:rsidP="00537266">
      <w:pPr>
        <w:ind w:left="6120"/>
        <w:outlineLvl w:val="0"/>
        <w:rPr>
          <w:color w:val="000000"/>
        </w:rPr>
        <w:sectPr w:rsidR="00537266" w:rsidSect="005D2F98">
          <w:pgSz w:w="11906" w:h="16838"/>
          <w:pgMar w:top="284" w:right="707" w:bottom="426" w:left="1701" w:header="397" w:footer="397" w:gutter="0"/>
          <w:cols w:space="708"/>
          <w:titlePg/>
          <w:docGrid w:linePitch="360"/>
        </w:sectPr>
      </w:pPr>
    </w:p>
    <w:p w:rsidR="00537266" w:rsidRPr="00863EEC" w:rsidRDefault="00537266" w:rsidP="00537266">
      <w:pPr>
        <w:ind w:left="6120"/>
        <w:rPr>
          <w:color w:val="000000"/>
        </w:rPr>
      </w:pPr>
    </w:p>
    <w:p w:rsidR="00537266" w:rsidRPr="00933717" w:rsidRDefault="00537266" w:rsidP="00537266">
      <w:pPr>
        <w:jc w:val="center"/>
        <w:outlineLvl w:val="0"/>
        <w:rPr>
          <w:b/>
          <w:color w:val="000000"/>
        </w:rPr>
      </w:pPr>
      <w:r w:rsidRPr="00933717">
        <w:rPr>
          <w:b/>
          <w:color w:val="000000"/>
        </w:rPr>
        <w:t xml:space="preserve">Паспорт </w:t>
      </w:r>
    </w:p>
    <w:p w:rsidR="00537266" w:rsidRPr="00933717" w:rsidRDefault="00537266" w:rsidP="00537266">
      <w:pPr>
        <w:jc w:val="center"/>
        <w:outlineLvl w:val="0"/>
        <w:rPr>
          <w:b/>
          <w:color w:val="000000"/>
        </w:rPr>
      </w:pPr>
      <w:r w:rsidRPr="00933717">
        <w:rPr>
          <w:b/>
          <w:color w:val="000000"/>
        </w:rPr>
        <w:t xml:space="preserve">муниципальной программы «Стимулирование развития жилищного строительства в </w:t>
      </w:r>
      <w:proofErr w:type="spellStart"/>
      <w:r w:rsidRPr="00933717">
        <w:rPr>
          <w:b/>
          <w:color w:val="000000"/>
        </w:rPr>
        <w:t>Беляевском</w:t>
      </w:r>
      <w:proofErr w:type="spellEnd"/>
      <w:r w:rsidRPr="00933717">
        <w:rPr>
          <w:b/>
          <w:color w:val="000000"/>
        </w:rPr>
        <w:t xml:space="preserve"> районе Оренбургской области » (далее Программа)</w:t>
      </w:r>
    </w:p>
    <w:p w:rsidR="00537266" w:rsidRDefault="00537266" w:rsidP="00537266">
      <w:pPr>
        <w:rPr>
          <w:rFonts w:ascii="Calibri" w:hAnsi="Calibri" w:cs="Calibri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2841"/>
        <w:gridCol w:w="6729"/>
      </w:tblGrid>
      <w:tr w:rsidR="00537266" w:rsidRPr="00863EEC" w:rsidTr="002041FB">
        <w:tc>
          <w:tcPr>
            <w:tcW w:w="2841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 w:rsidRPr="00863EEC">
              <w:rPr>
                <w:color w:val="000000"/>
              </w:rPr>
              <w:t xml:space="preserve">Ответственный      исполнитель         </w:t>
            </w:r>
            <w:r>
              <w:rPr>
                <w:color w:val="000000"/>
              </w:rPr>
              <w:t>П</w:t>
            </w:r>
            <w:r w:rsidRPr="00863EEC">
              <w:rPr>
                <w:color w:val="000000"/>
              </w:rPr>
              <w:t>рограммы</w:t>
            </w:r>
          </w:p>
        </w:tc>
        <w:tc>
          <w:tcPr>
            <w:tcW w:w="6729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60F9A">
              <w:t xml:space="preserve">Администрация муниципального образования </w:t>
            </w:r>
            <w:proofErr w:type="spellStart"/>
            <w:r w:rsidRPr="00160F9A">
              <w:t>Беляевский</w:t>
            </w:r>
            <w:proofErr w:type="spellEnd"/>
            <w:r w:rsidRPr="00160F9A">
              <w:t xml:space="preserve"> район, Оренбургской области (далее – Администрация)</w:t>
            </w:r>
          </w:p>
        </w:tc>
      </w:tr>
      <w:tr w:rsidR="00537266" w:rsidRPr="00863EEC" w:rsidTr="002041FB">
        <w:tc>
          <w:tcPr>
            <w:tcW w:w="2841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 w:rsidRPr="00863EEC">
              <w:rPr>
                <w:color w:val="000000"/>
              </w:rPr>
              <w:t xml:space="preserve">Соисполнители </w:t>
            </w:r>
            <w:r>
              <w:rPr>
                <w:color w:val="000000"/>
              </w:rPr>
              <w:t>П</w:t>
            </w:r>
            <w:r w:rsidRPr="00863EEC">
              <w:rPr>
                <w:color w:val="000000"/>
              </w:rPr>
              <w:t>рограммы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</w:p>
        </w:tc>
        <w:tc>
          <w:tcPr>
            <w:tcW w:w="6729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60F9A">
              <w:t>Отсутствуют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</w:p>
        </w:tc>
      </w:tr>
      <w:tr w:rsidR="00537266" w:rsidRPr="00863EEC" w:rsidTr="002041FB">
        <w:tc>
          <w:tcPr>
            <w:tcW w:w="2841" w:type="dxa"/>
          </w:tcPr>
          <w:p w:rsidR="00537266" w:rsidRPr="00E0495D" w:rsidRDefault="00537266" w:rsidP="002041FB">
            <w:r>
              <w:t>Участники П</w:t>
            </w:r>
            <w:r w:rsidRPr="00E0495D">
              <w:t>рограммы</w:t>
            </w:r>
          </w:p>
        </w:tc>
        <w:tc>
          <w:tcPr>
            <w:tcW w:w="6729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60F9A">
              <w:t>Отсутствуют</w:t>
            </w:r>
          </w:p>
          <w:p w:rsidR="00537266" w:rsidRPr="000F5241" w:rsidRDefault="00537266" w:rsidP="002041FB">
            <w:pPr>
              <w:suppressAutoHyphens/>
              <w:rPr>
                <w:color w:val="000000"/>
              </w:rPr>
            </w:pPr>
          </w:p>
        </w:tc>
      </w:tr>
      <w:tr w:rsidR="00537266" w:rsidRPr="00863EEC" w:rsidTr="002041FB">
        <w:tc>
          <w:tcPr>
            <w:tcW w:w="2841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 w:rsidRPr="00863EEC">
              <w:rPr>
                <w:color w:val="000000"/>
              </w:rPr>
              <w:t xml:space="preserve">Подпрограммы </w:t>
            </w:r>
            <w:r>
              <w:rPr>
                <w:color w:val="000000"/>
              </w:rPr>
              <w:t>П</w:t>
            </w:r>
            <w:r w:rsidRPr="00863EEC">
              <w:rPr>
                <w:color w:val="000000"/>
              </w:rPr>
              <w:t>рограммы</w:t>
            </w:r>
          </w:p>
        </w:tc>
        <w:tc>
          <w:tcPr>
            <w:tcW w:w="6729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«Обеспечение жильем молодых семей» 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«Развитие системы </w:t>
            </w:r>
            <w:proofErr w:type="spellStart"/>
            <w:r>
              <w:rPr>
                <w:color w:val="000000"/>
              </w:rPr>
              <w:t>градорегулирования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Беляевском</w:t>
            </w:r>
            <w:proofErr w:type="spellEnd"/>
            <w:r>
              <w:rPr>
                <w:color w:val="000000"/>
              </w:rPr>
              <w:t xml:space="preserve"> районе Оренбургской области»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  <w:spacing w:val="-2"/>
              </w:rPr>
            </w:pPr>
          </w:p>
        </w:tc>
      </w:tr>
      <w:tr w:rsidR="00537266" w:rsidRPr="00863EEC" w:rsidTr="002041FB">
        <w:tc>
          <w:tcPr>
            <w:tcW w:w="2841" w:type="dxa"/>
          </w:tcPr>
          <w:p w:rsidR="00537266" w:rsidRPr="00EC377C" w:rsidRDefault="00537266" w:rsidP="002041FB">
            <w:pPr>
              <w:suppressAutoHyphens/>
              <w:rPr>
                <w:color w:val="000000"/>
              </w:rPr>
            </w:pPr>
            <w:r w:rsidRPr="00EC377C">
              <w:t>Приоритетные проекты (Программы), реализуемые в рамках Программы</w:t>
            </w:r>
          </w:p>
        </w:tc>
        <w:tc>
          <w:tcPr>
            <w:tcW w:w="6729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60F9A">
              <w:t>Отсутствуют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</w:p>
        </w:tc>
      </w:tr>
      <w:tr w:rsidR="00537266" w:rsidRPr="00863EEC" w:rsidTr="002041FB">
        <w:tc>
          <w:tcPr>
            <w:tcW w:w="2841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Цель П</w:t>
            </w:r>
            <w:r w:rsidRPr="00863EEC">
              <w:rPr>
                <w:color w:val="000000"/>
              </w:rPr>
              <w:t>рограммы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</w:p>
        </w:tc>
        <w:tc>
          <w:tcPr>
            <w:tcW w:w="6729" w:type="dxa"/>
          </w:tcPr>
          <w:p w:rsidR="00537266" w:rsidRPr="00863EEC" w:rsidRDefault="00537266" w:rsidP="002041F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863EEC">
              <w:rPr>
                <w:color w:val="000000"/>
              </w:rPr>
              <w:t xml:space="preserve">овышение  доступности и комфортности жилья, качества жилищного обеспечения населения </w:t>
            </w:r>
          </w:p>
        </w:tc>
      </w:tr>
      <w:tr w:rsidR="00537266" w:rsidRPr="00863EEC" w:rsidTr="002041FB">
        <w:tc>
          <w:tcPr>
            <w:tcW w:w="2841" w:type="dxa"/>
          </w:tcPr>
          <w:p w:rsidR="00537266" w:rsidRPr="00D21D86" w:rsidRDefault="00537266" w:rsidP="002041FB">
            <w:pPr>
              <w:suppressAutoHyphens/>
            </w:pPr>
            <w:r w:rsidRPr="00D21D86">
              <w:t xml:space="preserve">Задачи Программы </w:t>
            </w:r>
          </w:p>
        </w:tc>
        <w:tc>
          <w:tcPr>
            <w:tcW w:w="6729" w:type="dxa"/>
          </w:tcPr>
          <w:p w:rsidR="00537266" w:rsidRPr="00051BA2" w:rsidRDefault="00537266" w:rsidP="002041F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051BA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П</w:t>
            </w:r>
            <w:r w:rsidRPr="00051BA2">
              <w:rPr>
                <w:color w:val="000000" w:themeColor="text1"/>
                <w:shd w:val="clear" w:color="auto" w:fill="FFFFFF"/>
              </w:rPr>
              <w:t>редоставление государственной поддержки на приобретение (строительство) жилья молодым семьям</w:t>
            </w:r>
          </w:p>
          <w:p w:rsidR="00537266" w:rsidRPr="00D21D86" w:rsidRDefault="00537266" w:rsidP="002041FB">
            <w:pPr>
              <w:suppressAutoHyphens/>
              <w:autoSpaceDE w:val="0"/>
              <w:autoSpaceDN w:val="0"/>
              <w:adjustRightInd w:val="0"/>
            </w:pPr>
            <w:r>
              <w:rPr>
                <w:color w:val="000000" w:themeColor="text1"/>
                <w:shd w:val="clear" w:color="auto" w:fill="FFFFFF"/>
              </w:rPr>
              <w:t>-Р</w:t>
            </w:r>
            <w:r w:rsidRPr="00051BA2">
              <w:rPr>
                <w:color w:val="000000" w:themeColor="text1"/>
                <w:shd w:val="clear" w:color="auto" w:fill="FFFFFF"/>
              </w:rPr>
              <w:t>азработка и реализация документов территориального планирования, градостроительного зонирования, документов по планировке территории.</w:t>
            </w:r>
            <w:r w:rsidRPr="00D21D86">
              <w:t xml:space="preserve"> </w:t>
            </w:r>
          </w:p>
        </w:tc>
      </w:tr>
      <w:tr w:rsidR="00537266" w:rsidRPr="00863EEC" w:rsidTr="002041FB">
        <w:tc>
          <w:tcPr>
            <w:tcW w:w="2841" w:type="dxa"/>
          </w:tcPr>
          <w:p w:rsidR="00537266" w:rsidRPr="000052D3" w:rsidRDefault="00537266" w:rsidP="002041FB">
            <w:pPr>
              <w:suppressAutoHyphens/>
            </w:pPr>
            <w:r w:rsidRPr="000052D3">
              <w:t>Показатели (индикаторы) Программы</w:t>
            </w:r>
          </w:p>
          <w:p w:rsidR="00537266" w:rsidRPr="000052D3" w:rsidRDefault="00537266" w:rsidP="002041FB">
            <w:pPr>
              <w:suppressAutoHyphens/>
              <w:jc w:val="center"/>
            </w:pPr>
          </w:p>
          <w:p w:rsidR="00537266" w:rsidRPr="000052D3" w:rsidRDefault="00537266" w:rsidP="002041FB">
            <w:pPr>
              <w:suppressAutoHyphens/>
              <w:jc w:val="center"/>
            </w:pPr>
          </w:p>
          <w:p w:rsidR="00537266" w:rsidRPr="000052D3" w:rsidRDefault="00537266" w:rsidP="002041FB">
            <w:pPr>
              <w:suppressAutoHyphens/>
              <w:jc w:val="center"/>
            </w:pPr>
          </w:p>
          <w:p w:rsidR="00537266" w:rsidRPr="000052D3" w:rsidRDefault="00537266" w:rsidP="002041FB">
            <w:pPr>
              <w:suppressAutoHyphens/>
              <w:jc w:val="center"/>
            </w:pPr>
          </w:p>
          <w:p w:rsidR="00537266" w:rsidRPr="000052D3" w:rsidRDefault="00537266" w:rsidP="002041FB">
            <w:pPr>
              <w:suppressAutoHyphens/>
              <w:jc w:val="center"/>
            </w:pPr>
          </w:p>
        </w:tc>
        <w:tc>
          <w:tcPr>
            <w:tcW w:w="6729" w:type="dxa"/>
          </w:tcPr>
          <w:p w:rsidR="00537266" w:rsidRPr="000052D3" w:rsidRDefault="00537266" w:rsidP="002041FB">
            <w:pPr>
              <w:suppressAutoHyphens/>
            </w:pPr>
            <w:r w:rsidRPr="000052D3">
              <w:t>- годовой объем ввода жилья;</w:t>
            </w:r>
          </w:p>
          <w:p w:rsidR="00537266" w:rsidRPr="000052D3" w:rsidRDefault="00537266" w:rsidP="002041FB">
            <w:pPr>
              <w:suppressAutoHyphens/>
            </w:pPr>
            <w:r w:rsidRPr="000052D3">
              <w:t>- годовой объем ввода жилья экономического класса;</w:t>
            </w:r>
          </w:p>
          <w:p w:rsidR="00537266" w:rsidRPr="000052D3" w:rsidRDefault="00537266" w:rsidP="002041FB">
            <w:pPr>
              <w:suppressAutoHyphens/>
            </w:pPr>
            <w:r w:rsidRPr="000052D3">
              <w:t>-обеспеченность населения жильем;</w:t>
            </w:r>
          </w:p>
          <w:p w:rsidR="00537266" w:rsidRDefault="00537266" w:rsidP="002041FB">
            <w:pPr>
              <w:suppressAutoHyphens/>
            </w:pPr>
            <w:r w:rsidRPr="000052D3">
              <w:t>-общая площадь жилых помещений, введенная в действие за один год, приходящаяся в среднем на 1 жителя;</w:t>
            </w:r>
          </w:p>
          <w:p w:rsidR="00537266" w:rsidRDefault="00537266" w:rsidP="002041FB">
            <w:pPr>
              <w:suppressAutoHyphens/>
            </w:pPr>
            <w:r>
              <w:t>-ввод в эксплуатацию объектов инженерной инфраструктуры по проектам жилищного строительства, получившим господдержку;</w:t>
            </w:r>
          </w:p>
          <w:p w:rsidR="00537266" w:rsidRDefault="00537266" w:rsidP="002041FB">
            <w:pPr>
              <w:suppressAutoHyphens/>
            </w:pPr>
            <w:r>
              <w:t>-протяженность автомобильных дорог общего пользования;</w:t>
            </w:r>
          </w:p>
          <w:p w:rsidR="00537266" w:rsidRDefault="00537266" w:rsidP="002041FB">
            <w:pPr>
              <w:suppressAutoHyphens/>
            </w:pPr>
            <w:r>
              <w:t>-количество километров покрытия на капитальный ремонт и ремонт автомобильных дорог общего пользования населенных пунктов;</w:t>
            </w:r>
          </w:p>
          <w:p w:rsidR="00537266" w:rsidRPr="000052D3" w:rsidRDefault="00537266" w:rsidP="002041FB">
            <w:pPr>
              <w:suppressAutoHyphens/>
            </w:pPr>
          </w:p>
        </w:tc>
      </w:tr>
      <w:tr w:rsidR="00537266" w:rsidRPr="00863EEC" w:rsidTr="002041FB">
        <w:tc>
          <w:tcPr>
            <w:tcW w:w="2841" w:type="dxa"/>
          </w:tcPr>
          <w:p w:rsidR="00537266" w:rsidRPr="001110B0" w:rsidRDefault="00537266" w:rsidP="002041FB">
            <w:pPr>
              <w:suppressAutoHyphens/>
            </w:pPr>
            <w:r>
              <w:t>Срок и этапы реализации П</w:t>
            </w:r>
            <w:r w:rsidRPr="001110B0">
              <w:t>рограммы</w:t>
            </w:r>
          </w:p>
        </w:tc>
        <w:tc>
          <w:tcPr>
            <w:tcW w:w="6729" w:type="dxa"/>
          </w:tcPr>
          <w:p w:rsidR="00537266" w:rsidRPr="001110B0" w:rsidRDefault="00537266" w:rsidP="002041FB">
            <w:pPr>
              <w:suppressAutoHyphens/>
            </w:pPr>
            <w:r w:rsidRPr="001110B0">
              <w:t>-2021-2024 годы в один этап</w:t>
            </w:r>
          </w:p>
        </w:tc>
      </w:tr>
      <w:tr w:rsidR="00537266" w:rsidRPr="00863EEC" w:rsidTr="002041FB">
        <w:tc>
          <w:tcPr>
            <w:tcW w:w="2841" w:type="dxa"/>
          </w:tcPr>
          <w:p w:rsidR="00537266" w:rsidRPr="00160F9A" w:rsidRDefault="00537266" w:rsidP="002041FB">
            <w:r w:rsidRPr="00160F9A">
              <w:t>Объемы бюджетных ассигнований  Программы</w:t>
            </w:r>
          </w:p>
        </w:tc>
        <w:tc>
          <w:tcPr>
            <w:tcW w:w="6729" w:type="dxa"/>
          </w:tcPr>
          <w:p w:rsidR="00537266" w:rsidRPr="00DD6565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финансирования программы на весь срок реализации </w:t>
            </w:r>
            <w:r w:rsidRPr="00DD6565">
              <w:rPr>
                <w:color w:val="000000"/>
              </w:rPr>
              <w:t xml:space="preserve">– </w:t>
            </w:r>
            <w:r>
              <w:t>41 999</w:t>
            </w:r>
            <w:r w:rsidRPr="00DD6565">
              <w:rPr>
                <w:color w:val="000000"/>
              </w:rPr>
              <w:t xml:space="preserve"> тыс</w:t>
            </w:r>
            <w:proofErr w:type="gramStart"/>
            <w:r w:rsidRPr="00DD6565">
              <w:rPr>
                <w:color w:val="000000"/>
              </w:rPr>
              <w:t>.р</w:t>
            </w:r>
            <w:proofErr w:type="gramEnd"/>
            <w:r w:rsidRPr="00DD6565">
              <w:rPr>
                <w:color w:val="000000"/>
              </w:rPr>
              <w:t>уб., в том числе  объемы финансирования программы по годам:</w:t>
            </w:r>
          </w:p>
          <w:p w:rsidR="00537266" w:rsidRPr="00DD6565" w:rsidRDefault="00537266" w:rsidP="002041FB">
            <w:pPr>
              <w:suppressAutoHyphens/>
              <w:rPr>
                <w:color w:val="000000"/>
              </w:rPr>
            </w:pPr>
            <w:r w:rsidRPr="00DD6565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DD6565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16 884,8</w:t>
            </w:r>
            <w:r w:rsidRPr="00DD6565">
              <w:rPr>
                <w:color w:val="000000"/>
              </w:rPr>
              <w:t xml:space="preserve"> тыс</w:t>
            </w:r>
            <w:proofErr w:type="gramStart"/>
            <w:r w:rsidRPr="00DD6565">
              <w:rPr>
                <w:color w:val="000000"/>
              </w:rPr>
              <w:t>.р</w:t>
            </w:r>
            <w:proofErr w:type="gramEnd"/>
            <w:r w:rsidRPr="00DD6565">
              <w:rPr>
                <w:color w:val="000000"/>
              </w:rPr>
              <w:t>уб.</w:t>
            </w:r>
          </w:p>
          <w:p w:rsidR="00537266" w:rsidRPr="00DD6565" w:rsidRDefault="00537266" w:rsidP="002041FB">
            <w:pPr>
              <w:suppressAutoHyphens/>
              <w:rPr>
                <w:color w:val="000000"/>
              </w:rPr>
            </w:pPr>
            <w:r w:rsidRPr="00DD656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DD6565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7 133,1</w:t>
            </w:r>
            <w:r w:rsidRPr="00DD6565">
              <w:rPr>
                <w:color w:val="000000"/>
              </w:rPr>
              <w:t xml:space="preserve"> тыс</w:t>
            </w:r>
            <w:proofErr w:type="gramStart"/>
            <w:r w:rsidRPr="00DD6565">
              <w:rPr>
                <w:color w:val="000000"/>
              </w:rPr>
              <w:t>.р</w:t>
            </w:r>
            <w:proofErr w:type="gramEnd"/>
            <w:r w:rsidRPr="00DD6565">
              <w:rPr>
                <w:color w:val="000000"/>
              </w:rPr>
              <w:t>уб.</w:t>
            </w:r>
          </w:p>
          <w:p w:rsidR="00537266" w:rsidRPr="00FC5217" w:rsidRDefault="00537266" w:rsidP="002041FB">
            <w:pPr>
              <w:suppressAutoHyphens/>
            </w:pPr>
            <w:r w:rsidRPr="00DD656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DD6565">
              <w:rPr>
                <w:color w:val="000000"/>
              </w:rPr>
              <w:t xml:space="preserve"> год </w:t>
            </w:r>
            <w:r w:rsidRPr="00FC5217">
              <w:t xml:space="preserve">– </w:t>
            </w:r>
            <w:r>
              <w:t xml:space="preserve">8 815,8 </w:t>
            </w:r>
            <w:r w:rsidRPr="00FC5217">
              <w:t>тыс</w:t>
            </w:r>
            <w:proofErr w:type="gramStart"/>
            <w:r w:rsidRPr="00FC5217">
              <w:t>.р</w:t>
            </w:r>
            <w:proofErr w:type="gramEnd"/>
            <w:r w:rsidRPr="00FC5217">
              <w:t>уб.</w:t>
            </w:r>
          </w:p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 w:rsidRPr="00FC5217">
              <w:t xml:space="preserve">2024 год – </w:t>
            </w:r>
            <w:r>
              <w:t>9 165,3</w:t>
            </w:r>
            <w:r w:rsidRPr="00FC5217">
              <w:t xml:space="preserve"> тыс</w:t>
            </w:r>
            <w:proofErr w:type="gramStart"/>
            <w:r w:rsidRPr="00DD6565">
              <w:rPr>
                <w:color w:val="000000"/>
              </w:rPr>
              <w:t>.р</w:t>
            </w:r>
            <w:proofErr w:type="gramEnd"/>
            <w:r w:rsidRPr="00DD6565">
              <w:rPr>
                <w:color w:val="000000"/>
              </w:rPr>
              <w:t>уб.</w:t>
            </w:r>
          </w:p>
        </w:tc>
      </w:tr>
      <w:tr w:rsidR="00537266" w:rsidRPr="00863EEC" w:rsidTr="002041FB">
        <w:tc>
          <w:tcPr>
            <w:tcW w:w="2841" w:type="dxa"/>
          </w:tcPr>
          <w:p w:rsidR="00537266" w:rsidRPr="00160F9A" w:rsidRDefault="00537266" w:rsidP="002041FB">
            <w:r w:rsidRPr="00160F9A">
              <w:t xml:space="preserve">Ожидаемые результаты реализации Программы </w:t>
            </w:r>
          </w:p>
        </w:tc>
        <w:tc>
          <w:tcPr>
            <w:tcW w:w="6729" w:type="dxa"/>
          </w:tcPr>
          <w:p w:rsidR="00537266" w:rsidRPr="0022455B" w:rsidRDefault="00537266" w:rsidP="002041FB">
            <w:pPr>
              <w:suppressAutoHyphens/>
              <w:autoSpaceDE w:val="0"/>
              <w:autoSpaceDN w:val="0"/>
              <w:adjustRightInd w:val="0"/>
            </w:pPr>
            <w:r w:rsidRPr="0022455B">
              <w:t>реализация программы должна обеспечить достижение к 2024 году следующих результатов: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 годовой объем ввода жилья –4208. кв. метров;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 годовой объем ввода жилья экономического класса 4208  кв. метров;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-обеспеченность населения жильем-28,4 кв</w:t>
            </w:r>
            <w:proofErr w:type="gramStart"/>
            <w:r w:rsidRPr="0022455B">
              <w:t>.м</w:t>
            </w:r>
            <w:proofErr w:type="gramEnd"/>
            <w:r w:rsidRPr="0022455B">
              <w:t>етров на человека;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-общая площадь жилых помещений, введенная в действие за один год, приходящаяся в среднем на 1 жителя-0,27 кв</w:t>
            </w:r>
            <w:proofErr w:type="gramStart"/>
            <w:r w:rsidRPr="0022455B">
              <w:t>.м</w:t>
            </w:r>
            <w:proofErr w:type="gramEnd"/>
            <w:r w:rsidRPr="0022455B">
              <w:t>етров;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-ввод в эксплуатацию объектов инженерной инфраструктуры по проектам жилищного строительства, получившим гос</w:t>
            </w:r>
            <w:proofErr w:type="gramStart"/>
            <w:r w:rsidRPr="0022455B">
              <w:t>.п</w:t>
            </w:r>
            <w:proofErr w:type="gramEnd"/>
            <w:r w:rsidRPr="0022455B">
              <w:t>оддержку-</w:t>
            </w:r>
            <w:r>
              <w:t>19,737</w:t>
            </w:r>
            <w:r w:rsidRPr="0022455B">
              <w:t xml:space="preserve"> км;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-протяженность автомобильных дорог общего пользования-</w:t>
            </w:r>
            <w:r>
              <w:t xml:space="preserve">190,9 </w:t>
            </w:r>
            <w:r w:rsidRPr="0022455B">
              <w:t>км;</w:t>
            </w:r>
          </w:p>
          <w:p w:rsidR="00537266" w:rsidRPr="0022455B" w:rsidRDefault="00537266" w:rsidP="002041FB">
            <w:pPr>
              <w:suppressAutoHyphens/>
            </w:pPr>
            <w:r w:rsidRPr="0022455B">
              <w:t>-количество километров покрытия на капитальный ремонт и ремонт автомобильных дорог общего пользования населенных пунктов-1,1 км;</w:t>
            </w:r>
          </w:p>
          <w:p w:rsidR="00537266" w:rsidRDefault="00537266" w:rsidP="002041FB">
            <w:pPr>
              <w:suppressAutoHyphens/>
            </w:pPr>
            <w:r w:rsidRPr="0022455B">
              <w:t xml:space="preserve">-количество молодых семей, улучшивших </w:t>
            </w:r>
            <w:proofErr w:type="gramStart"/>
            <w:r w:rsidRPr="0022455B">
              <w:t>жилищные</w:t>
            </w:r>
            <w:proofErr w:type="gramEnd"/>
            <w:r w:rsidRPr="0022455B">
              <w:t xml:space="preserve"> условия-13 ед. </w:t>
            </w:r>
          </w:p>
          <w:p w:rsidR="00537266" w:rsidRPr="00606535" w:rsidRDefault="00537266" w:rsidP="002041FB">
            <w:pPr>
              <w:suppressAutoHyphens/>
              <w:autoSpaceDE w:val="0"/>
              <w:autoSpaceDN w:val="0"/>
              <w:adjustRightInd w:val="0"/>
            </w:pPr>
            <w:r>
              <w:t xml:space="preserve">- </w:t>
            </w:r>
            <w:r w:rsidRPr="00606535">
              <w:t xml:space="preserve">актуализация документов территориального планирования и градостроительного зонирования-1 </w:t>
            </w:r>
            <w:proofErr w:type="spellStart"/>
            <w:proofErr w:type="gramStart"/>
            <w:r w:rsidRPr="00606535">
              <w:t>ед</w:t>
            </w:r>
            <w:proofErr w:type="spellEnd"/>
            <w:proofErr w:type="gramEnd"/>
          </w:p>
          <w:p w:rsidR="00537266" w:rsidRPr="00606535" w:rsidRDefault="00537266" w:rsidP="002041FB">
            <w:pPr>
              <w:suppressAutoHyphens/>
              <w:autoSpaceDE w:val="0"/>
              <w:autoSpaceDN w:val="0"/>
              <w:adjustRightInd w:val="0"/>
            </w:pPr>
            <w:r w:rsidRPr="00606535">
              <w:t>- внесение сведений о границах</w:t>
            </w:r>
            <w:r>
              <w:t xml:space="preserve"> муниципальных образований,</w:t>
            </w:r>
            <w:r w:rsidRPr="00606535">
              <w:t xml:space="preserve">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недвижимости-11 ед.</w:t>
            </w:r>
          </w:p>
          <w:p w:rsidR="00537266" w:rsidRDefault="00537266" w:rsidP="002041FB">
            <w:pPr>
              <w:suppressAutoHyphens/>
              <w:autoSpaceDE w:val="0"/>
              <w:autoSpaceDN w:val="0"/>
              <w:adjustRightInd w:val="0"/>
            </w:pPr>
          </w:p>
          <w:p w:rsidR="00537266" w:rsidRDefault="00537266" w:rsidP="002041FB">
            <w:pPr>
              <w:suppressAutoHyphens/>
              <w:autoSpaceDE w:val="0"/>
              <w:autoSpaceDN w:val="0"/>
              <w:adjustRightInd w:val="0"/>
            </w:pPr>
          </w:p>
          <w:p w:rsidR="00537266" w:rsidRDefault="00537266" w:rsidP="002041FB">
            <w:pPr>
              <w:suppressAutoHyphens/>
              <w:autoSpaceDE w:val="0"/>
              <w:autoSpaceDN w:val="0"/>
              <w:adjustRightInd w:val="0"/>
            </w:pPr>
          </w:p>
          <w:p w:rsidR="00537266" w:rsidRPr="0022455B" w:rsidRDefault="00537266" w:rsidP="002041FB">
            <w:pPr>
              <w:suppressAutoHyphens/>
              <w:autoSpaceDE w:val="0"/>
              <w:autoSpaceDN w:val="0"/>
              <w:adjustRightInd w:val="0"/>
            </w:pPr>
          </w:p>
        </w:tc>
      </w:tr>
    </w:tbl>
    <w:p w:rsidR="00537266" w:rsidRPr="0083770F" w:rsidRDefault="00537266" w:rsidP="0053726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83770F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сферы реализации Программы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firstLine="851"/>
        <w:rPr>
          <w:color w:val="000000"/>
          <w:lang w:eastAsia="en-US"/>
        </w:rPr>
      </w:pPr>
    </w:p>
    <w:p w:rsidR="00537266" w:rsidRDefault="00537266" w:rsidP="00537266">
      <w:pPr>
        <w:autoSpaceDE w:val="0"/>
        <w:autoSpaceDN w:val="0"/>
        <w:adjustRightInd w:val="0"/>
        <w:ind w:firstLine="709"/>
        <w:rPr>
          <w:lang w:eastAsia="en-US"/>
        </w:rPr>
      </w:pPr>
      <w:r w:rsidRPr="00476512">
        <w:rPr>
          <w:lang w:eastAsia="en-US"/>
        </w:rPr>
        <w:t xml:space="preserve">Объем жилищного фонда в </w:t>
      </w:r>
      <w:proofErr w:type="spellStart"/>
      <w:r w:rsidRPr="00476512">
        <w:rPr>
          <w:lang w:eastAsia="en-US"/>
        </w:rPr>
        <w:t>Беляевском</w:t>
      </w:r>
      <w:proofErr w:type="spellEnd"/>
      <w:r w:rsidRPr="00476512">
        <w:rPr>
          <w:lang w:eastAsia="en-US"/>
        </w:rPr>
        <w:t xml:space="preserve"> районе Оренбургской области по состоянию </w:t>
      </w:r>
      <w:r w:rsidRPr="000E319E">
        <w:rPr>
          <w:lang w:eastAsia="en-US"/>
        </w:rPr>
        <w:t>на 1 января 2020 года составил  408 106</w:t>
      </w:r>
      <w:r w:rsidRPr="00476512">
        <w:rPr>
          <w:lang w:eastAsia="en-US"/>
        </w:rPr>
        <w:t xml:space="preserve"> кв. метров, количество жилых единиц (квартир и индивидуальных жилых домов) – 6456 (далее – единицы). </w:t>
      </w:r>
    </w:p>
    <w:p w:rsidR="00537266" w:rsidRPr="00DF2430" w:rsidRDefault="00537266" w:rsidP="00537266">
      <w:pPr>
        <w:widowControl w:val="0"/>
        <w:autoSpaceDE w:val="0"/>
        <w:autoSpaceDN w:val="0"/>
        <w:adjustRightInd w:val="0"/>
        <w:ind w:firstLine="708"/>
        <w:rPr>
          <w:lang w:eastAsia="en-US"/>
        </w:rPr>
      </w:pPr>
      <w:r w:rsidRPr="00DF2430">
        <w:rPr>
          <w:lang w:eastAsia="en-US"/>
        </w:rPr>
        <w:t>Прогнозный показатель годового объема ввода жилья до 2024 года сформирован  с учетом поставленной задачи по достижению к 2024 году ввода 1 кв. метра жилья на 1 человека в год, сложившихся тенденций на областном рынке жилья, потенциала строительного комплекса и прогноза социально-экономического и демографического развития района.</w:t>
      </w:r>
    </w:p>
    <w:p w:rsidR="00537266" w:rsidRPr="00476512" w:rsidRDefault="00537266" w:rsidP="00537266">
      <w:pPr>
        <w:autoSpaceDE w:val="0"/>
        <w:autoSpaceDN w:val="0"/>
        <w:adjustRightInd w:val="0"/>
        <w:ind w:firstLine="708"/>
        <w:rPr>
          <w:lang w:eastAsia="en-US"/>
        </w:rPr>
      </w:pPr>
      <w:r w:rsidRPr="00476512">
        <w:rPr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537266" w:rsidRDefault="00537266" w:rsidP="00537266">
      <w:pPr>
        <w:autoSpaceDE w:val="0"/>
        <w:autoSpaceDN w:val="0"/>
        <w:adjustRightInd w:val="0"/>
        <w:ind w:firstLine="708"/>
        <w:rPr>
          <w:lang w:eastAsia="en-US"/>
        </w:rPr>
      </w:pPr>
      <w:r w:rsidRPr="00476512">
        <w:rPr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537266" w:rsidRPr="00DF31C8" w:rsidRDefault="00537266" w:rsidP="0053726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Составной частью системы </w:t>
      </w:r>
      <w:proofErr w:type="spellStart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градорегулирования</w:t>
      </w:r>
      <w:proofErr w:type="spellEnd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Беляевский</w:t>
      </w:r>
      <w:proofErr w:type="spellEnd"/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является совокупность муниципальных подсистем, основными задачами которых являются:</w:t>
      </w:r>
    </w:p>
    <w:p w:rsidR="00537266" w:rsidRPr="00DF31C8" w:rsidRDefault="00537266" w:rsidP="0053726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принятие муниципальных правовых актов в сфере градостроительной деятельности;</w:t>
      </w:r>
    </w:p>
    <w:p w:rsidR="00537266" w:rsidRPr="00DF31C8" w:rsidRDefault="00537266" w:rsidP="0053726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и утверждение документов территориального планирования;</w:t>
      </w:r>
    </w:p>
    <w:p w:rsidR="00537266" w:rsidRPr="00DF31C8" w:rsidRDefault="00537266" w:rsidP="0053726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537266" w:rsidRPr="00DF31C8" w:rsidRDefault="00537266" w:rsidP="0053726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537266" w:rsidRPr="00DF31C8" w:rsidRDefault="00537266" w:rsidP="0053726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территорий;</w:t>
      </w:r>
    </w:p>
    <w:p w:rsidR="00537266" w:rsidRPr="00DF31C8" w:rsidRDefault="00537266" w:rsidP="0053726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1C8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ГИСОГД.</w:t>
      </w:r>
    </w:p>
    <w:p w:rsidR="00537266" w:rsidRDefault="00537266" w:rsidP="005372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Эффективное функционирование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537266" w:rsidRDefault="00537266" w:rsidP="005372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 введения в действие нового Градостроительного кодекса Российской Федерации главным архитектором муниципального образования ведется работа по созданию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продолжается и в настоящее время.</w:t>
      </w:r>
    </w:p>
    <w:p w:rsidR="00537266" w:rsidRDefault="00537266" w:rsidP="005372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537266" w:rsidRPr="00664EAD" w:rsidRDefault="00537266" w:rsidP="00537266">
      <w:pPr>
        <w:autoSpaceDE w:val="0"/>
        <w:autoSpaceDN w:val="0"/>
        <w:adjustRightInd w:val="0"/>
        <w:ind w:firstLine="708"/>
      </w:pPr>
      <w:r>
        <w:t xml:space="preserve">В настоящее время ведется работа по внесению изменений в  генеральные планы и правила землепользования и застройки муниципальных образования </w:t>
      </w:r>
      <w:proofErr w:type="spellStart"/>
      <w:r>
        <w:t>Беляевского</w:t>
      </w:r>
      <w:proofErr w:type="spellEnd"/>
      <w:r>
        <w:t xml:space="preserve"> района.</w:t>
      </w:r>
    </w:p>
    <w:p w:rsidR="00537266" w:rsidRDefault="00537266" w:rsidP="00537266">
      <w:pPr>
        <w:shd w:val="clear" w:color="auto" w:fill="FFFFFF"/>
        <w:ind w:firstLine="708"/>
        <w:rPr>
          <w:color w:val="000000"/>
        </w:rPr>
      </w:pPr>
      <w:r w:rsidRPr="0011690A">
        <w:rPr>
          <w:color w:val="000000"/>
        </w:rPr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537266" w:rsidRPr="003708A2" w:rsidRDefault="00537266" w:rsidP="00537266">
      <w:pPr>
        <w:ind w:firstLine="709"/>
        <w:rPr>
          <w:color w:val="000000"/>
        </w:rPr>
      </w:pPr>
      <w:r w:rsidRPr="003708A2">
        <w:rPr>
          <w:color w:val="000000"/>
        </w:rPr>
        <w:t>Отсутствие жилья у молодых семьей приводит к нестабильности в семейных отношениях и к ухудшению де</w:t>
      </w:r>
      <w:r>
        <w:rPr>
          <w:color w:val="000000"/>
        </w:rPr>
        <w:t xml:space="preserve">мографической ситуации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</w:t>
      </w:r>
      <w:r w:rsidRPr="003708A2">
        <w:rPr>
          <w:color w:val="000000"/>
        </w:rPr>
        <w:t xml:space="preserve">. </w:t>
      </w:r>
    </w:p>
    <w:p w:rsidR="00537266" w:rsidRDefault="00537266" w:rsidP="00537266">
      <w:pPr>
        <w:ind w:firstLine="709"/>
      </w:pPr>
      <w:proofErr w:type="gramStart"/>
      <w:r>
        <w:rPr>
          <w:color w:val="000000"/>
        </w:rPr>
        <w:t>О</w:t>
      </w:r>
      <w:r w:rsidRPr="003708A2">
        <w:rPr>
          <w:color w:val="000000"/>
        </w:rPr>
        <w:t xml:space="preserve">сновным инструментом содействия молодым семьям в обеспечении жильем за счет  средств федерального, областного и местных бюджетов является </w:t>
      </w:r>
      <w:r>
        <w:rPr>
          <w:color w:val="000000"/>
        </w:rPr>
        <w:t xml:space="preserve">государственная программа «Стимулирование развития жилищного строительства в Оренбургской области» </w:t>
      </w:r>
      <w:r w:rsidRPr="003708A2">
        <w:rPr>
          <w:color w:val="000000"/>
        </w:rPr>
        <w:t xml:space="preserve"> </w:t>
      </w:r>
      <w:r>
        <w:rPr>
          <w:color w:val="000000"/>
        </w:rPr>
        <w:t>В 2020</w:t>
      </w:r>
      <w:r w:rsidRPr="003708A2">
        <w:rPr>
          <w:color w:val="000000"/>
        </w:rPr>
        <w:t xml:space="preserve"> год</w:t>
      </w:r>
      <w:r>
        <w:rPr>
          <w:color w:val="000000"/>
        </w:rPr>
        <w:t>у</w:t>
      </w:r>
      <w:r w:rsidRPr="003708A2">
        <w:rPr>
          <w:color w:val="000000"/>
        </w:rPr>
        <w:t xml:space="preserve"> в рамках </w:t>
      </w:r>
      <w:r>
        <w:rPr>
          <w:color w:val="000000"/>
        </w:rPr>
        <w:t xml:space="preserve">муниципальной программы «Стимулирование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Оренбургской области» </w:t>
      </w:r>
      <w:r w:rsidRPr="003708A2">
        <w:rPr>
          <w:color w:val="000000"/>
        </w:rPr>
        <w:t>оказан</w:t>
      </w:r>
      <w:r>
        <w:rPr>
          <w:color w:val="000000"/>
        </w:rPr>
        <w:t>а государственная поддержка 12</w:t>
      </w:r>
      <w:r w:rsidRPr="003708A2">
        <w:rPr>
          <w:color w:val="000000"/>
        </w:rPr>
        <w:t xml:space="preserve"> молодым семьям</w:t>
      </w:r>
      <w:r>
        <w:rPr>
          <w:color w:val="000000"/>
        </w:rPr>
        <w:t xml:space="preserve"> за счет средств федерального, областного, местного бюджета</w:t>
      </w:r>
      <w:r>
        <w:t>.</w:t>
      </w:r>
      <w:proofErr w:type="gramEnd"/>
    </w:p>
    <w:p w:rsidR="00537266" w:rsidRPr="003708A2" w:rsidRDefault="00537266" w:rsidP="00537266">
      <w:pPr>
        <w:ind w:firstLine="709"/>
        <w:rPr>
          <w:color w:val="000000"/>
        </w:rPr>
      </w:pPr>
      <w:r w:rsidRPr="000E7A88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Pr="000E7A88">
        <w:rPr>
          <w:color w:val="000000" w:themeColor="text1"/>
          <w:shd w:val="clear" w:color="auto" w:fill="FFFFFF"/>
        </w:rPr>
        <w:t xml:space="preserve">Значительные объемы средств областного бюджета направляются на реализацию мероприятий по обеспечению жильем молодых семей, в том числе на </w:t>
      </w:r>
      <w:proofErr w:type="spellStart"/>
      <w:r w:rsidRPr="000E7A88">
        <w:rPr>
          <w:color w:val="000000" w:themeColor="text1"/>
          <w:shd w:val="clear" w:color="auto" w:fill="FFFFFF"/>
        </w:rPr>
        <w:t>софинансирование</w:t>
      </w:r>
      <w:proofErr w:type="spellEnd"/>
      <w:r w:rsidRPr="000E7A88">
        <w:rPr>
          <w:color w:val="000000" w:themeColor="text1"/>
          <w:shd w:val="clear" w:color="auto" w:fill="FFFFFF"/>
        </w:rPr>
        <w:t xml:space="preserve">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>
        <w:t xml:space="preserve"> </w:t>
      </w:r>
      <w:r w:rsidRPr="003708A2">
        <w:rPr>
          <w:color w:val="000000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</w:t>
      </w:r>
      <w:r>
        <w:rPr>
          <w:color w:val="000000"/>
        </w:rPr>
        <w:t>основного мероприятия</w:t>
      </w:r>
      <w:r w:rsidRPr="003708A2">
        <w:rPr>
          <w:color w:val="000000"/>
        </w:rPr>
        <w:t xml:space="preserve">. </w:t>
      </w:r>
    </w:p>
    <w:p w:rsidR="00537266" w:rsidRDefault="00537266" w:rsidP="00537266">
      <w:pPr>
        <w:ind w:firstLine="709"/>
        <w:rPr>
          <w:color w:val="000000"/>
        </w:rPr>
      </w:pPr>
      <w:r w:rsidRPr="003708A2">
        <w:rPr>
          <w:color w:val="000000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537266" w:rsidRDefault="00537266" w:rsidP="00537266">
      <w:pPr>
        <w:ind w:firstLine="709"/>
        <w:rPr>
          <w:color w:val="000000"/>
        </w:rPr>
      </w:pPr>
      <w:r w:rsidRPr="003708A2">
        <w:rPr>
          <w:color w:val="000000"/>
        </w:rPr>
        <w:t xml:space="preserve"> Программно-целевой метод позволит привлечь для реализации </w:t>
      </w:r>
      <w:r>
        <w:rPr>
          <w:color w:val="000000"/>
        </w:rPr>
        <w:t xml:space="preserve">основного </w:t>
      </w:r>
      <w:r w:rsidRPr="003708A2">
        <w:rPr>
          <w:color w:val="000000"/>
        </w:rPr>
        <w:t>мероприяти</w:t>
      </w:r>
      <w:r>
        <w:rPr>
          <w:color w:val="000000"/>
        </w:rPr>
        <w:t>я</w:t>
      </w:r>
      <w:r w:rsidRPr="003708A2">
        <w:rPr>
          <w:color w:val="000000"/>
        </w:rPr>
        <w:t xml:space="preserve">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</w:t>
      </w:r>
      <w:r>
        <w:rPr>
          <w:color w:val="000000"/>
        </w:rPr>
        <w:t>мероприятия</w:t>
      </w:r>
      <w:r w:rsidRPr="003708A2">
        <w:rPr>
          <w:color w:val="000000"/>
        </w:rPr>
        <w:t xml:space="preserve">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537266" w:rsidRPr="000E7A88" w:rsidRDefault="00537266" w:rsidP="00537266">
      <w:pPr>
        <w:ind w:firstLine="709"/>
        <w:rPr>
          <w:color w:val="000000" w:themeColor="text1"/>
        </w:rPr>
      </w:pPr>
      <w:r w:rsidRPr="000E7A88">
        <w:rPr>
          <w:color w:val="000000" w:themeColor="text1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537266" w:rsidRDefault="00537266" w:rsidP="005372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7266" w:rsidRDefault="00537266" w:rsidP="005372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Theme="minorHAnsi" w:hAnsiTheme="minorHAnsi"/>
        </w:rPr>
      </w:pPr>
      <w:r w:rsidRPr="00DF2430">
        <w:t>Перечень показателей</w:t>
      </w:r>
      <w:r w:rsidRPr="00021E73">
        <w:t xml:space="preserve"> </w:t>
      </w:r>
      <w:r w:rsidRPr="00DF2430">
        <w:t xml:space="preserve">(индикаторов) муниципальной </w:t>
      </w:r>
      <w:r>
        <w:t>П</w:t>
      </w:r>
      <w:r w:rsidRPr="00DF2430">
        <w:t>рограммы</w:t>
      </w:r>
      <w:r w:rsidRPr="00021E73">
        <w:t>.</w:t>
      </w:r>
    </w:p>
    <w:p w:rsidR="00537266" w:rsidRPr="00876E2E" w:rsidRDefault="00537266" w:rsidP="00537266">
      <w:pPr>
        <w:widowControl w:val="0"/>
        <w:autoSpaceDE w:val="0"/>
        <w:autoSpaceDN w:val="0"/>
        <w:adjustRightInd w:val="0"/>
        <w:ind w:left="928"/>
        <w:outlineLvl w:val="2"/>
        <w:rPr>
          <w:rFonts w:asciiTheme="minorHAnsi" w:hAnsiTheme="minorHAnsi"/>
        </w:rPr>
      </w:pPr>
    </w:p>
    <w:p w:rsidR="00537266" w:rsidRPr="0022455B" w:rsidRDefault="00537266" w:rsidP="00537266">
      <w:pPr>
        <w:suppressAutoHyphens/>
      </w:pPr>
      <w:r w:rsidRPr="0022455B">
        <w:t>- годовой объем ввода жилья;</w:t>
      </w:r>
    </w:p>
    <w:p w:rsidR="00537266" w:rsidRPr="0022455B" w:rsidRDefault="00537266" w:rsidP="00537266">
      <w:pPr>
        <w:suppressAutoHyphens/>
      </w:pPr>
      <w:r w:rsidRPr="0022455B">
        <w:t>- годовой объем ввода жилья экономического класса;</w:t>
      </w:r>
    </w:p>
    <w:p w:rsidR="00537266" w:rsidRPr="0022455B" w:rsidRDefault="00537266" w:rsidP="00537266">
      <w:pPr>
        <w:suppressAutoHyphens/>
      </w:pPr>
      <w:r w:rsidRPr="0022455B">
        <w:t>-обеспеченность населения жильем;</w:t>
      </w:r>
    </w:p>
    <w:p w:rsidR="00537266" w:rsidRPr="0022455B" w:rsidRDefault="00537266" w:rsidP="00537266">
      <w:pPr>
        <w:suppressAutoHyphens/>
      </w:pPr>
      <w:r w:rsidRPr="0022455B">
        <w:t>-общая площадь жилых помещений, введенная в действие за один год, приходящаяся в среднем на 1 жителя;</w:t>
      </w:r>
    </w:p>
    <w:p w:rsidR="00537266" w:rsidRPr="0022455B" w:rsidRDefault="00537266" w:rsidP="00537266">
      <w:pPr>
        <w:suppressAutoHyphens/>
      </w:pPr>
      <w:r w:rsidRPr="0022455B">
        <w:t xml:space="preserve">-ввод в эксплуатацию объектов инженерной инфраструктуры по проектам жилищного строительства, получившим </w:t>
      </w:r>
      <w:proofErr w:type="spellStart"/>
      <w:r w:rsidRPr="0022455B">
        <w:t>гос</w:t>
      </w:r>
      <w:proofErr w:type="gramStart"/>
      <w:r w:rsidRPr="0022455B">
        <w:t>.п</w:t>
      </w:r>
      <w:proofErr w:type="gramEnd"/>
      <w:r w:rsidRPr="0022455B">
        <w:t>оддержку</w:t>
      </w:r>
      <w:proofErr w:type="spellEnd"/>
      <w:r w:rsidRPr="0022455B">
        <w:t>;</w:t>
      </w:r>
    </w:p>
    <w:p w:rsidR="00537266" w:rsidRPr="0022455B" w:rsidRDefault="00537266" w:rsidP="00537266">
      <w:pPr>
        <w:suppressAutoHyphens/>
      </w:pPr>
      <w:r w:rsidRPr="0022455B">
        <w:t>-протяженность автомобильных дорог общего пользования;</w:t>
      </w:r>
    </w:p>
    <w:p w:rsidR="00537266" w:rsidRPr="0022455B" w:rsidRDefault="00537266" w:rsidP="00537266">
      <w:pPr>
        <w:suppressAutoHyphens/>
      </w:pPr>
      <w:r w:rsidRPr="0022455B">
        <w:t>-количество километров покрытия на капитальный ремонт и ремонт автомобильных дорог общего пользования населенных пунктов;</w:t>
      </w:r>
    </w:p>
    <w:p w:rsidR="00537266" w:rsidRDefault="00537266" w:rsidP="00537266">
      <w:pPr>
        <w:suppressAutoHyphens/>
      </w:pPr>
      <w:r>
        <w:t>-</w:t>
      </w:r>
      <w:r w:rsidRPr="000052D3">
        <w:t xml:space="preserve"> количество молодых семей, </w:t>
      </w:r>
      <w:r>
        <w:t xml:space="preserve">улучшивших жилищные условия </w:t>
      </w:r>
    </w:p>
    <w:p w:rsidR="00537266" w:rsidRPr="00606535" w:rsidRDefault="00537266" w:rsidP="00537266">
      <w:pPr>
        <w:suppressAutoHyphens/>
      </w:pPr>
      <w:r>
        <w:t>-</w:t>
      </w:r>
      <w:r w:rsidRPr="00606535">
        <w:t>актуализация документов территориального планирования и градостроительного зонирования</w:t>
      </w:r>
    </w:p>
    <w:p w:rsidR="00537266" w:rsidRDefault="00537266" w:rsidP="00537266">
      <w:pPr>
        <w:widowControl w:val="0"/>
        <w:autoSpaceDE w:val="0"/>
        <w:autoSpaceDN w:val="0"/>
        <w:adjustRightInd w:val="0"/>
      </w:pPr>
      <w:r w:rsidRPr="00606535">
        <w:t xml:space="preserve">- внесение сведений о границах </w:t>
      </w:r>
      <w:r>
        <w:t xml:space="preserve">муниципальных образований, </w:t>
      </w:r>
      <w:r w:rsidRPr="00606535">
        <w:t>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</w:r>
      <w:r>
        <w:t>.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rPr>
          <w:color w:val="000000"/>
          <w:lang w:eastAsia="en-US"/>
        </w:rPr>
      </w:pPr>
    </w:p>
    <w:p w:rsidR="00537266" w:rsidRDefault="00537266" w:rsidP="0053726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030C1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подпрограмм, ведомственных целевых программ</w:t>
      </w:r>
      <w:r w:rsidRPr="00030C1B">
        <w:rPr>
          <w:sz w:val="28"/>
          <w:szCs w:val="28"/>
        </w:rPr>
        <w:t xml:space="preserve"> и основных мероприятий муниципальной </w:t>
      </w:r>
      <w:r>
        <w:rPr>
          <w:sz w:val="28"/>
          <w:szCs w:val="28"/>
        </w:rPr>
        <w:t>П</w:t>
      </w:r>
      <w:r w:rsidRPr="00030C1B">
        <w:rPr>
          <w:sz w:val="28"/>
          <w:szCs w:val="28"/>
        </w:rPr>
        <w:t>рограммы</w:t>
      </w:r>
    </w:p>
    <w:p w:rsidR="00537266" w:rsidRPr="00030C1B" w:rsidRDefault="00537266" w:rsidP="00537266">
      <w:pPr>
        <w:pStyle w:val="a7"/>
        <w:ind w:left="928"/>
        <w:rPr>
          <w:sz w:val="28"/>
          <w:szCs w:val="28"/>
        </w:rPr>
      </w:pPr>
    </w:p>
    <w:p w:rsidR="00537266" w:rsidRPr="006E4D37" w:rsidRDefault="00537266" w:rsidP="00537266">
      <w:pPr>
        <w:widowControl w:val="0"/>
        <w:autoSpaceDE w:val="0"/>
        <w:autoSpaceDN w:val="0"/>
        <w:adjustRightInd w:val="0"/>
        <w:ind w:firstLine="708"/>
        <w:rPr>
          <w:lang w:eastAsia="en-US"/>
        </w:rPr>
      </w:pPr>
      <w:r w:rsidRPr="00DF31C8">
        <w:rPr>
          <w:bCs/>
          <w:color w:val="000000"/>
          <w:lang w:eastAsia="en-US"/>
        </w:rPr>
        <w:t>Перечень основных мероприятий программы и подпрограммы, сроки их реализации и ожидаемые результаты представлены в таблице № 2 к настоящей программе.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  <w:lang w:eastAsia="en-US"/>
        </w:rPr>
      </w:pPr>
    </w:p>
    <w:p w:rsidR="00537266" w:rsidRPr="00841EB6" w:rsidRDefault="00537266" w:rsidP="00537266">
      <w:pPr>
        <w:pStyle w:val="a7"/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1EB6">
        <w:rPr>
          <w:sz w:val="28"/>
          <w:szCs w:val="28"/>
        </w:rPr>
        <w:t>Ресурсное обеспечение реа</w:t>
      </w:r>
      <w:r>
        <w:rPr>
          <w:sz w:val="28"/>
          <w:szCs w:val="28"/>
        </w:rPr>
        <w:t>лизации муниципальной Программы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lang w:eastAsia="en-US"/>
        </w:rPr>
      </w:pPr>
    </w:p>
    <w:p w:rsidR="00537266" w:rsidRDefault="00537266" w:rsidP="00537266">
      <w:pPr>
        <w:suppressAutoHyphens/>
        <w:ind w:firstLine="709"/>
        <w:rPr>
          <w:color w:val="000000"/>
        </w:rPr>
      </w:pPr>
      <w:r w:rsidRPr="00863EEC">
        <w:rPr>
          <w:color w:val="000000"/>
        </w:rPr>
        <w:t xml:space="preserve">Объемы финансирования </w:t>
      </w:r>
      <w:r>
        <w:rPr>
          <w:color w:val="000000"/>
        </w:rPr>
        <w:t>п</w:t>
      </w:r>
      <w:r w:rsidRPr="00863EEC">
        <w:rPr>
          <w:color w:val="000000"/>
        </w:rPr>
        <w:t xml:space="preserve">рограммы по годам с расшифровкой по главным распорядителям средств и основным мероприятиям </w:t>
      </w:r>
      <w:r>
        <w:rPr>
          <w:color w:val="000000"/>
        </w:rPr>
        <w:t xml:space="preserve">программы </w:t>
      </w:r>
      <w:r w:rsidRPr="00863EEC">
        <w:rPr>
          <w:color w:val="000000"/>
        </w:rPr>
        <w:t xml:space="preserve"> приведены в </w:t>
      </w:r>
      <w:r w:rsidRPr="00876E2E">
        <w:t xml:space="preserve">приложении </w:t>
      </w:r>
      <w:r>
        <w:t xml:space="preserve">№ </w:t>
      </w:r>
      <w:r w:rsidRPr="00876E2E">
        <w:t>3 к</w:t>
      </w:r>
      <w:r w:rsidRPr="00863EEC">
        <w:rPr>
          <w:color w:val="000000"/>
        </w:rPr>
        <w:t xml:space="preserve"> настоящей </w:t>
      </w:r>
      <w:r>
        <w:rPr>
          <w:color w:val="000000"/>
        </w:rPr>
        <w:t>программе.</w:t>
      </w:r>
    </w:p>
    <w:p w:rsidR="00537266" w:rsidRPr="007445FC" w:rsidRDefault="00537266" w:rsidP="00537266">
      <w:pPr>
        <w:suppressAutoHyphens/>
        <w:ind w:firstLine="709"/>
        <w:rPr>
          <w:color w:val="000000"/>
        </w:rPr>
      </w:pPr>
    </w:p>
    <w:p w:rsidR="00537266" w:rsidRDefault="00537266" w:rsidP="0053726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5. План реализации муниципальной Программы.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lang w:eastAsia="en-US"/>
        </w:rPr>
      </w:pP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  <w:lang w:eastAsia="en-US"/>
        </w:rPr>
      </w:pPr>
      <w:r>
        <w:rPr>
          <w:color w:val="000000"/>
          <w:lang w:eastAsia="en-US"/>
        </w:rPr>
        <w:t>План реализации муниципальной программы</w:t>
      </w:r>
      <w:r w:rsidRPr="00863EEC">
        <w:rPr>
          <w:color w:val="000000"/>
          <w:lang w:eastAsia="en-US"/>
        </w:rPr>
        <w:t xml:space="preserve">, сроки </w:t>
      </w:r>
      <w:r>
        <w:rPr>
          <w:color w:val="000000"/>
          <w:lang w:eastAsia="en-US"/>
        </w:rPr>
        <w:t>его</w:t>
      </w:r>
      <w:r w:rsidRPr="00863EEC">
        <w:rPr>
          <w:color w:val="000000"/>
          <w:lang w:eastAsia="en-US"/>
        </w:rPr>
        <w:t xml:space="preserve"> реализации представлены </w:t>
      </w:r>
      <w:r w:rsidRPr="00876E2E">
        <w:rPr>
          <w:lang w:eastAsia="en-US"/>
        </w:rPr>
        <w:t>в приложении 4 к настоящей</w:t>
      </w:r>
      <w:r w:rsidRPr="00863EEC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п</w:t>
      </w:r>
      <w:r w:rsidRPr="00863EEC">
        <w:rPr>
          <w:color w:val="000000"/>
          <w:lang w:eastAsia="en-US"/>
        </w:rPr>
        <w:t>рограмме.</w:t>
      </w:r>
    </w:p>
    <w:p w:rsidR="00537266" w:rsidRDefault="00537266" w:rsidP="00537266">
      <w:pPr>
        <w:ind w:firstLine="708"/>
        <w:rPr>
          <w:rFonts w:ascii="Calibri" w:hAnsi="Calibri" w:cs="Calibri"/>
        </w:rPr>
      </w:pPr>
    </w:p>
    <w:p w:rsidR="00537266" w:rsidRPr="00776AF1" w:rsidRDefault="00537266" w:rsidP="00537266">
      <w:pPr>
        <w:ind w:firstLine="708"/>
        <w:jc w:val="center"/>
        <w:rPr>
          <w:bCs/>
        </w:rPr>
      </w:pPr>
      <w:r w:rsidRPr="00776AF1">
        <w:t>6.</w:t>
      </w:r>
      <w:r w:rsidRPr="00776AF1">
        <w:rPr>
          <w:b/>
          <w:bCs/>
        </w:rPr>
        <w:t xml:space="preserve"> </w:t>
      </w:r>
      <w:r w:rsidRPr="00776AF1">
        <w:rPr>
          <w:bCs/>
        </w:rPr>
        <w:t>Обоснование необходимости применения и описание</w:t>
      </w:r>
      <w:r w:rsidRPr="00776AF1">
        <w:br/>
      </w:r>
      <w:r w:rsidRPr="00776AF1">
        <w:rPr>
          <w:bCs/>
        </w:rPr>
        <w:t>применяемых налоговых, таможенных, тарифных, кредитных</w:t>
      </w:r>
      <w:r w:rsidRPr="00776AF1">
        <w:br/>
      </w:r>
      <w:r w:rsidRPr="00776AF1">
        <w:rPr>
          <w:bCs/>
        </w:rPr>
        <w:t>и иных инструментов (налоговых и неналоговых расходов)</w:t>
      </w:r>
      <w:r w:rsidRPr="00776AF1">
        <w:br/>
      </w:r>
      <w:r w:rsidRPr="00776AF1">
        <w:rPr>
          <w:bCs/>
        </w:rPr>
        <w:t>для достижения цели и (или) ожидаемых результатов</w:t>
      </w:r>
      <w:r w:rsidRPr="00776AF1">
        <w:br/>
      </w:r>
      <w:r>
        <w:rPr>
          <w:bCs/>
        </w:rPr>
        <w:t>муниципальной</w:t>
      </w:r>
      <w:r w:rsidRPr="00776AF1">
        <w:rPr>
          <w:bCs/>
        </w:rPr>
        <w:t xml:space="preserve"> программы, а также ресурсное обеспечение</w:t>
      </w:r>
      <w:r w:rsidRPr="00776AF1">
        <w:br/>
      </w:r>
      <w:r w:rsidRPr="00776AF1">
        <w:rPr>
          <w:bCs/>
        </w:rPr>
        <w:t xml:space="preserve">реализации </w:t>
      </w:r>
      <w:r>
        <w:rPr>
          <w:bCs/>
        </w:rPr>
        <w:t>муниципальной</w:t>
      </w:r>
      <w:r w:rsidRPr="00776AF1">
        <w:rPr>
          <w:bCs/>
        </w:rPr>
        <w:t xml:space="preserve"> программы за счет</w:t>
      </w:r>
      <w:r w:rsidRPr="00776AF1">
        <w:br/>
      </w:r>
      <w:r w:rsidRPr="00776AF1">
        <w:rPr>
          <w:bCs/>
        </w:rPr>
        <w:t>налоговых и неналоговых расходов</w:t>
      </w:r>
      <w:r>
        <w:rPr>
          <w:bCs/>
        </w:rPr>
        <w:t xml:space="preserve"> </w:t>
      </w:r>
    </w:p>
    <w:p w:rsidR="00537266" w:rsidRPr="00776AF1" w:rsidRDefault="00537266" w:rsidP="00537266">
      <w:pPr>
        <w:rPr>
          <w:b/>
          <w:bCs/>
        </w:rPr>
      </w:pPr>
    </w:p>
    <w:p w:rsidR="00537266" w:rsidRPr="00776AF1" w:rsidRDefault="00537266" w:rsidP="00537266">
      <w:pPr>
        <w:spacing w:after="150"/>
        <w:ind w:firstLine="709"/>
      </w:pPr>
      <w:r w:rsidRPr="00776AF1"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537266" w:rsidRDefault="00537266" w:rsidP="00537266">
      <w:pPr>
        <w:ind w:firstLine="708"/>
        <w:rPr>
          <w:rFonts w:ascii="Calibri" w:hAnsi="Calibri" w:cs="Calibri"/>
        </w:rPr>
        <w:sectPr w:rsidR="005372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266" w:rsidRPr="00863EEC" w:rsidRDefault="00537266" w:rsidP="00537266">
      <w:pPr>
        <w:ind w:left="9214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</w:t>
      </w:r>
      <w:r w:rsidRPr="00863EEC">
        <w:rPr>
          <w:color w:val="000000"/>
          <w:lang w:eastAsia="en-US"/>
        </w:rPr>
        <w:t xml:space="preserve"> 1</w:t>
      </w:r>
    </w:p>
    <w:p w:rsidR="00537266" w:rsidRPr="00863EEC" w:rsidRDefault="00537266" w:rsidP="00537266">
      <w:pPr>
        <w:ind w:left="9214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>ной</w:t>
      </w:r>
      <w:r w:rsidRPr="00863EEC">
        <w:rPr>
          <w:color w:val="000000"/>
          <w:lang w:eastAsia="en-US"/>
        </w:rPr>
        <w:t xml:space="preserve"> программе </w:t>
      </w:r>
    </w:p>
    <w:p w:rsidR="00537266" w:rsidRPr="00863EEC" w:rsidRDefault="00537266" w:rsidP="00537266">
      <w:pPr>
        <w:ind w:left="9214"/>
        <w:rPr>
          <w:color w:val="000000"/>
          <w:lang w:eastAsia="en-US"/>
        </w:rPr>
      </w:pPr>
      <w:r w:rsidRPr="00863EEC">
        <w:rPr>
          <w:color w:val="000000"/>
          <w:lang w:eastAsia="en-US"/>
        </w:rPr>
        <w:t xml:space="preserve">«Стимулирование развития жилищного строительства в </w:t>
      </w:r>
      <w:proofErr w:type="spellStart"/>
      <w:r>
        <w:rPr>
          <w:color w:val="000000"/>
          <w:lang w:eastAsia="en-US"/>
        </w:rPr>
        <w:t>Беляевском</w:t>
      </w:r>
      <w:proofErr w:type="spellEnd"/>
      <w:r>
        <w:rPr>
          <w:color w:val="000000"/>
          <w:lang w:eastAsia="en-US"/>
        </w:rPr>
        <w:t xml:space="preserve"> районе Оренбургской области</w:t>
      </w:r>
      <w:r w:rsidRPr="00863EEC">
        <w:rPr>
          <w:color w:val="000000"/>
          <w:lang w:eastAsia="en-US"/>
        </w:rPr>
        <w:t>»</w:t>
      </w:r>
    </w:p>
    <w:p w:rsidR="00537266" w:rsidRPr="00863EEC" w:rsidRDefault="00537266" w:rsidP="00537266">
      <w:pPr>
        <w:jc w:val="center"/>
        <w:rPr>
          <w:color w:val="000000"/>
          <w:lang w:eastAsia="en-US"/>
        </w:rPr>
      </w:pPr>
    </w:p>
    <w:p w:rsidR="00537266" w:rsidRDefault="00537266" w:rsidP="00537266">
      <w:pPr>
        <w:pStyle w:val="1"/>
        <w:jc w:val="center"/>
      </w:pPr>
      <w:r w:rsidRPr="000C3CE9">
        <w:t>Сведения</w:t>
      </w:r>
      <w:r w:rsidRPr="000C3CE9">
        <w:br/>
        <w:t>о показателях (индика</w:t>
      </w:r>
      <w:r>
        <w:t xml:space="preserve">торах) муниципальной программы, </w:t>
      </w:r>
    </w:p>
    <w:p w:rsidR="00537266" w:rsidRPr="005F491A" w:rsidRDefault="00537266" w:rsidP="00537266">
      <w:pPr>
        <w:pStyle w:val="1"/>
        <w:jc w:val="center"/>
      </w:pPr>
      <w:r>
        <w:t xml:space="preserve">подпрограммам муниципальной программы и их </w:t>
      </w:r>
      <w:proofErr w:type="gramStart"/>
      <w:r>
        <w:t>значениях</w:t>
      </w:r>
      <w:proofErr w:type="gramEnd"/>
    </w:p>
    <w:p w:rsidR="00537266" w:rsidRPr="00863EEC" w:rsidRDefault="00537266" w:rsidP="00537266">
      <w:pPr>
        <w:jc w:val="center"/>
        <w:rPr>
          <w:b/>
          <w:bCs/>
          <w:color w:val="000000"/>
        </w:rPr>
      </w:pPr>
    </w:p>
    <w:tbl>
      <w:tblPr>
        <w:tblW w:w="16758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841"/>
        <w:gridCol w:w="2137"/>
        <w:gridCol w:w="1559"/>
        <w:gridCol w:w="1278"/>
        <w:gridCol w:w="1116"/>
        <w:gridCol w:w="1626"/>
        <w:gridCol w:w="1701"/>
        <w:gridCol w:w="1417"/>
        <w:gridCol w:w="1489"/>
      </w:tblGrid>
      <w:tr w:rsidR="00537266" w:rsidRPr="00863EEC" w:rsidTr="002041FB">
        <w:trPr>
          <w:trHeight w:val="315"/>
          <w:jc w:val="center"/>
        </w:trPr>
        <w:tc>
          <w:tcPr>
            <w:tcW w:w="540" w:type="dxa"/>
            <w:vMerge w:val="restart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F56D6">
              <w:rPr>
                <w:color w:val="000000"/>
              </w:rPr>
              <w:t>п</w:t>
            </w:r>
            <w:proofErr w:type="spellEnd"/>
            <w:proofErr w:type="gramEnd"/>
            <w:r w:rsidRPr="005F56D6">
              <w:rPr>
                <w:color w:val="000000"/>
              </w:rPr>
              <w:t>/</w:t>
            </w:r>
            <w:proofErr w:type="spellStart"/>
            <w:r w:rsidRPr="005F56D6">
              <w:rPr>
                <w:color w:val="000000"/>
              </w:rPr>
              <w:t>п</w:t>
            </w:r>
            <w:proofErr w:type="spellEnd"/>
          </w:p>
        </w:tc>
        <w:tc>
          <w:tcPr>
            <w:tcW w:w="3841" w:type="dxa"/>
            <w:vMerge w:val="restart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Наименование </w:t>
            </w:r>
            <w:r w:rsidRPr="005F56D6">
              <w:rPr>
                <w:color w:val="000000"/>
                <w:lang w:eastAsia="en-US"/>
              </w:rPr>
              <w:t xml:space="preserve"> показателя (индикатора)</w:t>
            </w:r>
          </w:p>
        </w:tc>
        <w:tc>
          <w:tcPr>
            <w:tcW w:w="2096" w:type="dxa"/>
            <w:vMerge w:val="restart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5F56D6">
              <w:t>Характеристика показателя (индикатора)</w:t>
            </w:r>
            <w:r w:rsidRPr="005F56D6">
              <w:rPr>
                <w:vertAlign w:val="superscript"/>
              </w:rPr>
              <w:t xml:space="preserve"> *)</w:t>
            </w:r>
            <w:proofErr w:type="gramEnd"/>
          </w:p>
        </w:tc>
        <w:tc>
          <w:tcPr>
            <w:tcW w:w="1559" w:type="dxa"/>
            <w:vMerge w:val="restart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722" w:type="dxa"/>
            <w:gridSpan w:val="6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Значения </w:t>
            </w:r>
            <w:r w:rsidRPr="005F56D6">
              <w:rPr>
                <w:color w:val="000000"/>
                <w:lang w:eastAsia="en-US"/>
              </w:rPr>
              <w:t xml:space="preserve"> показателей (индикаторов)</w:t>
            </w:r>
          </w:p>
        </w:tc>
      </w:tr>
      <w:tr w:rsidR="00537266" w:rsidRPr="00863EEC" w:rsidTr="002041FB">
        <w:trPr>
          <w:trHeight w:val="350"/>
          <w:jc w:val="center"/>
        </w:trPr>
        <w:tc>
          <w:tcPr>
            <w:tcW w:w="540" w:type="dxa"/>
            <w:vMerge/>
            <w:vAlign w:val="center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</w:p>
        </w:tc>
        <w:tc>
          <w:tcPr>
            <w:tcW w:w="3841" w:type="dxa"/>
            <w:vMerge/>
            <w:vAlign w:val="center"/>
          </w:tcPr>
          <w:p w:rsidR="00537266" w:rsidRPr="005F56D6" w:rsidRDefault="00537266" w:rsidP="002041FB">
            <w:pPr>
              <w:rPr>
                <w:color w:val="000000"/>
              </w:rPr>
            </w:pPr>
          </w:p>
        </w:tc>
        <w:tc>
          <w:tcPr>
            <w:tcW w:w="2096" w:type="dxa"/>
            <w:vMerge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 год</w:t>
            </w:r>
          </w:p>
        </w:tc>
        <w:tc>
          <w:tcPr>
            <w:tcW w:w="1152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 год</w:t>
            </w:r>
          </w:p>
        </w:tc>
        <w:tc>
          <w:tcPr>
            <w:tcW w:w="1626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21</w:t>
            </w:r>
            <w:r w:rsidRPr="005F56D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  <w:r w:rsidRPr="005F56D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  <w:r w:rsidRPr="005F56D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489" w:type="dxa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4</w:t>
            </w:r>
            <w:r w:rsidRPr="005F56D6">
              <w:rPr>
                <w:color w:val="000000"/>
                <w:lang w:eastAsia="en-US"/>
              </w:rPr>
              <w:t xml:space="preserve"> год</w:t>
            </w:r>
          </w:p>
        </w:tc>
      </w:tr>
      <w:tr w:rsidR="00537266" w:rsidRPr="00863EEC" w:rsidTr="002041FB">
        <w:trPr>
          <w:trHeight w:val="315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1</w:t>
            </w:r>
          </w:p>
        </w:tc>
        <w:tc>
          <w:tcPr>
            <w:tcW w:w="3841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2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4</w:t>
            </w:r>
          </w:p>
        </w:tc>
        <w:tc>
          <w:tcPr>
            <w:tcW w:w="1337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5</w:t>
            </w:r>
          </w:p>
        </w:tc>
        <w:tc>
          <w:tcPr>
            <w:tcW w:w="1152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6</w:t>
            </w:r>
          </w:p>
        </w:tc>
        <w:tc>
          <w:tcPr>
            <w:tcW w:w="1626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37266" w:rsidRPr="00863EEC" w:rsidTr="002041FB">
        <w:trPr>
          <w:trHeight w:val="315"/>
          <w:jc w:val="center"/>
        </w:trPr>
        <w:tc>
          <w:tcPr>
            <w:tcW w:w="16758" w:type="dxa"/>
            <w:gridSpan w:val="10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5F56D6">
              <w:rPr>
                <w:color w:val="000000"/>
              </w:rPr>
              <w:t xml:space="preserve">рограмма «Стимулирование развития жилищного строительства в </w:t>
            </w:r>
            <w:proofErr w:type="spellStart"/>
            <w:r w:rsidRPr="005F56D6">
              <w:rPr>
                <w:color w:val="000000"/>
              </w:rPr>
              <w:t>Беляевском</w:t>
            </w:r>
            <w:proofErr w:type="spellEnd"/>
            <w:r w:rsidRPr="005F56D6">
              <w:rPr>
                <w:color w:val="000000"/>
              </w:rPr>
              <w:t xml:space="preserve"> районе Оренбургской области»</w:t>
            </w:r>
          </w:p>
        </w:tc>
      </w:tr>
      <w:tr w:rsidR="00537266" w:rsidRPr="00863EEC" w:rsidTr="002041FB">
        <w:trPr>
          <w:trHeight w:val="630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1.</w:t>
            </w:r>
          </w:p>
        </w:tc>
        <w:tc>
          <w:tcPr>
            <w:tcW w:w="3841" w:type="dxa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Годовой объем ввода жилья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</w:pPr>
            <w:r w:rsidRPr="008E2192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 xml:space="preserve"> кв. метров</w:t>
            </w:r>
          </w:p>
        </w:tc>
        <w:tc>
          <w:tcPr>
            <w:tcW w:w="1337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2850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3004</w:t>
            </w:r>
          </w:p>
        </w:tc>
        <w:tc>
          <w:tcPr>
            <w:tcW w:w="1626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3305</w:t>
            </w:r>
          </w:p>
        </w:tc>
        <w:tc>
          <w:tcPr>
            <w:tcW w:w="1701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3635</w:t>
            </w:r>
          </w:p>
        </w:tc>
        <w:tc>
          <w:tcPr>
            <w:tcW w:w="1417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3999</w:t>
            </w:r>
          </w:p>
        </w:tc>
        <w:tc>
          <w:tcPr>
            <w:tcW w:w="1489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4208</w:t>
            </w:r>
          </w:p>
        </w:tc>
      </w:tr>
      <w:tr w:rsidR="00537266" w:rsidRPr="00863EEC" w:rsidTr="002041FB">
        <w:trPr>
          <w:trHeight w:val="327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2.</w:t>
            </w:r>
          </w:p>
        </w:tc>
        <w:tc>
          <w:tcPr>
            <w:tcW w:w="3841" w:type="dxa"/>
            <w:shd w:val="clear" w:color="000000" w:fill="FFFFFF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</w:pPr>
            <w:r w:rsidRPr="008E2192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537266" w:rsidRPr="00BD67DC" w:rsidRDefault="00537266" w:rsidP="002041FB">
            <w:pPr>
              <w:jc w:val="center"/>
            </w:pPr>
            <w:r w:rsidRPr="00BD67DC">
              <w:t xml:space="preserve">  кв. метров</w:t>
            </w:r>
          </w:p>
        </w:tc>
        <w:tc>
          <w:tcPr>
            <w:tcW w:w="1337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2850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3004</w:t>
            </w:r>
          </w:p>
        </w:tc>
        <w:tc>
          <w:tcPr>
            <w:tcW w:w="1626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3305</w:t>
            </w:r>
          </w:p>
        </w:tc>
        <w:tc>
          <w:tcPr>
            <w:tcW w:w="1701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3635</w:t>
            </w:r>
          </w:p>
        </w:tc>
        <w:tc>
          <w:tcPr>
            <w:tcW w:w="1417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3999</w:t>
            </w:r>
          </w:p>
        </w:tc>
        <w:tc>
          <w:tcPr>
            <w:tcW w:w="1489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4208</w:t>
            </w:r>
          </w:p>
        </w:tc>
      </w:tr>
      <w:tr w:rsidR="00537266" w:rsidRPr="00863EEC" w:rsidTr="002041FB">
        <w:trPr>
          <w:trHeight w:val="327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41" w:type="dxa"/>
            <w:shd w:val="clear" w:color="000000" w:fill="FFFFFF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Обеспеченность населения жильем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</w:pPr>
            <w:r w:rsidRPr="008E2192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кв. метров на человека</w:t>
            </w:r>
          </w:p>
        </w:tc>
        <w:tc>
          <w:tcPr>
            <w:tcW w:w="1337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25,9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25,9</w:t>
            </w:r>
          </w:p>
        </w:tc>
        <w:tc>
          <w:tcPr>
            <w:tcW w:w="1626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701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417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1489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537266" w:rsidRPr="00863EEC" w:rsidTr="002041FB">
        <w:trPr>
          <w:trHeight w:val="327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41" w:type="dxa"/>
            <w:shd w:val="clear" w:color="000000" w:fill="FFFFFF"/>
          </w:tcPr>
          <w:p w:rsidR="00537266" w:rsidRPr="005F56D6" w:rsidRDefault="00537266" w:rsidP="002041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419F7">
              <w:rPr>
                <w:color w:val="000000"/>
              </w:rPr>
              <w:t>бщая площадь жилых помещений,</w:t>
            </w:r>
            <w:r>
              <w:rPr>
                <w:color w:val="000000"/>
              </w:rPr>
              <w:t xml:space="preserve"> </w:t>
            </w:r>
            <w:r w:rsidRPr="007419F7">
              <w:rPr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  <w:rPr>
                <w:lang w:eastAsia="en-US"/>
              </w:rPr>
            </w:pPr>
            <w:r w:rsidRPr="008E2192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кв. метров</w:t>
            </w:r>
          </w:p>
        </w:tc>
        <w:tc>
          <w:tcPr>
            <w:tcW w:w="1337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626" w:type="dxa"/>
            <w:shd w:val="clear" w:color="auto" w:fill="auto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01" w:type="dxa"/>
            <w:shd w:val="clear" w:color="auto" w:fill="auto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0,242</w:t>
            </w:r>
          </w:p>
        </w:tc>
        <w:tc>
          <w:tcPr>
            <w:tcW w:w="1417" w:type="dxa"/>
            <w:shd w:val="clear" w:color="auto" w:fill="auto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489" w:type="dxa"/>
            <w:shd w:val="clear" w:color="auto" w:fill="auto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537266" w:rsidRPr="00863EEC" w:rsidTr="002041FB">
        <w:trPr>
          <w:trHeight w:val="327"/>
          <w:jc w:val="center"/>
        </w:trPr>
        <w:tc>
          <w:tcPr>
            <w:tcW w:w="540" w:type="dxa"/>
            <w:noWrap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41" w:type="dxa"/>
            <w:shd w:val="clear" w:color="000000" w:fill="FFFFFF"/>
          </w:tcPr>
          <w:p w:rsidR="00537266" w:rsidRPr="008E2192" w:rsidRDefault="00537266" w:rsidP="002041FB">
            <w:r w:rsidRPr="008E2192">
              <w:t>Ввод в эксплуатацию объектов инженерной инфраструктуры по проектам жилищного строительства, получившим государственную поддержку</w:t>
            </w:r>
          </w:p>
        </w:tc>
        <w:tc>
          <w:tcPr>
            <w:tcW w:w="2096" w:type="dxa"/>
          </w:tcPr>
          <w:p w:rsidR="00537266" w:rsidRPr="008E2192" w:rsidRDefault="00537266" w:rsidP="002041FB">
            <w:pPr>
              <w:jc w:val="center"/>
            </w:pPr>
            <w:r w:rsidRPr="008E2192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537266" w:rsidRPr="008E2192" w:rsidRDefault="00537266" w:rsidP="002041FB">
            <w:pPr>
              <w:jc w:val="center"/>
            </w:pPr>
            <w:r w:rsidRPr="008E2192">
              <w:t>км</w:t>
            </w:r>
          </w:p>
        </w:tc>
        <w:tc>
          <w:tcPr>
            <w:tcW w:w="1337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2,0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jc w:val="center"/>
              <w:rPr>
                <w:color w:val="000000"/>
              </w:rPr>
            </w:pPr>
            <w:r w:rsidRPr="00455AA6">
              <w:rPr>
                <w:color w:val="000000"/>
              </w:rPr>
              <w:t>0,0</w:t>
            </w:r>
          </w:p>
        </w:tc>
        <w:tc>
          <w:tcPr>
            <w:tcW w:w="1626" w:type="dxa"/>
            <w:shd w:val="clear" w:color="auto" w:fill="auto"/>
          </w:tcPr>
          <w:p w:rsidR="00537266" w:rsidRPr="006A5CAB" w:rsidRDefault="00537266" w:rsidP="002041FB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</w:tcPr>
          <w:p w:rsidR="00537266" w:rsidRPr="006A5CAB" w:rsidRDefault="00537266" w:rsidP="002041FB">
            <w:pPr>
              <w:jc w:val="center"/>
            </w:pPr>
            <w:r>
              <w:t>8,937</w:t>
            </w:r>
          </w:p>
        </w:tc>
        <w:tc>
          <w:tcPr>
            <w:tcW w:w="1417" w:type="dxa"/>
            <w:shd w:val="clear" w:color="auto" w:fill="auto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</w:tr>
      <w:tr w:rsidR="00537266" w:rsidRPr="00863EEC" w:rsidTr="002041FB">
        <w:trPr>
          <w:trHeight w:val="327"/>
          <w:jc w:val="center"/>
        </w:trPr>
        <w:tc>
          <w:tcPr>
            <w:tcW w:w="540" w:type="dxa"/>
            <w:noWrap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41" w:type="dxa"/>
            <w:shd w:val="clear" w:color="000000" w:fill="FFFFFF"/>
          </w:tcPr>
          <w:p w:rsidR="00537266" w:rsidRPr="00396E61" w:rsidRDefault="00537266" w:rsidP="002041FB">
            <w:pPr>
              <w:ind w:right="-108"/>
            </w:pPr>
            <w:r w:rsidRPr="00396E61">
              <w:t>Протяженность автомобильных дорог   общего пользования</w:t>
            </w:r>
          </w:p>
        </w:tc>
        <w:tc>
          <w:tcPr>
            <w:tcW w:w="2096" w:type="dxa"/>
          </w:tcPr>
          <w:p w:rsidR="00537266" w:rsidRPr="00396E61" w:rsidRDefault="00537266" w:rsidP="002041FB">
            <w:pPr>
              <w:jc w:val="center"/>
            </w:pPr>
            <w:r w:rsidRPr="00396E61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</w:tcPr>
          <w:p w:rsidR="00537266" w:rsidRPr="00396E61" w:rsidRDefault="00537266" w:rsidP="002041FB">
            <w:pPr>
              <w:ind w:right="-108"/>
              <w:jc w:val="center"/>
              <w:rPr>
                <w:lang w:eastAsia="en-US"/>
              </w:rPr>
            </w:pPr>
            <w:r w:rsidRPr="00396E61">
              <w:rPr>
                <w:lang w:eastAsia="en-US"/>
              </w:rPr>
              <w:t>км</w:t>
            </w:r>
          </w:p>
        </w:tc>
        <w:tc>
          <w:tcPr>
            <w:tcW w:w="1337" w:type="dxa"/>
          </w:tcPr>
          <w:p w:rsidR="00537266" w:rsidRPr="00455AA6" w:rsidRDefault="00537266" w:rsidP="002041FB">
            <w:r w:rsidRPr="00455AA6">
              <w:rPr>
                <w:color w:val="000000"/>
              </w:rPr>
              <w:t>189,5</w:t>
            </w:r>
          </w:p>
        </w:tc>
        <w:tc>
          <w:tcPr>
            <w:tcW w:w="1152" w:type="dxa"/>
          </w:tcPr>
          <w:p w:rsidR="00537266" w:rsidRPr="00455AA6" w:rsidRDefault="00537266" w:rsidP="002041FB">
            <w:r w:rsidRPr="00455AA6">
              <w:rPr>
                <w:color w:val="000000"/>
              </w:rPr>
              <w:t>189,5</w:t>
            </w:r>
          </w:p>
        </w:tc>
        <w:tc>
          <w:tcPr>
            <w:tcW w:w="1626" w:type="dxa"/>
            <w:shd w:val="clear" w:color="auto" w:fill="auto"/>
          </w:tcPr>
          <w:p w:rsidR="00537266" w:rsidRPr="006A5CAB" w:rsidRDefault="00537266" w:rsidP="002041FB">
            <w:r>
              <w:t>190,9</w:t>
            </w:r>
          </w:p>
        </w:tc>
        <w:tc>
          <w:tcPr>
            <w:tcW w:w="1701" w:type="dxa"/>
            <w:shd w:val="clear" w:color="auto" w:fill="auto"/>
          </w:tcPr>
          <w:p w:rsidR="00537266" w:rsidRPr="006A5CAB" w:rsidRDefault="00537266" w:rsidP="002041FB">
            <w:r>
              <w:t>190,9</w:t>
            </w:r>
          </w:p>
        </w:tc>
        <w:tc>
          <w:tcPr>
            <w:tcW w:w="1417" w:type="dxa"/>
            <w:shd w:val="clear" w:color="auto" w:fill="auto"/>
          </w:tcPr>
          <w:p w:rsidR="00537266" w:rsidRDefault="00537266" w:rsidP="002041FB">
            <w:r>
              <w:t>190,9</w:t>
            </w:r>
          </w:p>
        </w:tc>
        <w:tc>
          <w:tcPr>
            <w:tcW w:w="1489" w:type="dxa"/>
            <w:shd w:val="clear" w:color="auto" w:fill="auto"/>
          </w:tcPr>
          <w:p w:rsidR="00537266" w:rsidRDefault="00537266" w:rsidP="002041FB">
            <w:r>
              <w:t>190,9</w:t>
            </w:r>
          </w:p>
        </w:tc>
      </w:tr>
      <w:tr w:rsidR="00537266" w:rsidRPr="00863EEC" w:rsidTr="002041FB">
        <w:trPr>
          <w:trHeight w:val="740"/>
          <w:jc w:val="center"/>
        </w:trPr>
        <w:tc>
          <w:tcPr>
            <w:tcW w:w="540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41" w:type="dxa"/>
          </w:tcPr>
          <w:p w:rsidR="00537266" w:rsidRPr="00CB2C08" w:rsidRDefault="00537266" w:rsidP="002041FB">
            <w:pPr>
              <w:ind w:right="-108"/>
            </w:pPr>
            <w:r w:rsidRPr="00CB2C08">
              <w:t>Количество километров покрытия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2096" w:type="dxa"/>
            <w:vAlign w:val="center"/>
          </w:tcPr>
          <w:p w:rsidR="00537266" w:rsidRPr="00CB2C08" w:rsidRDefault="00537266" w:rsidP="002041FB">
            <w:pPr>
              <w:jc w:val="center"/>
            </w:pPr>
            <w:r w:rsidRPr="00CB2C08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537266" w:rsidRPr="00CB2C08" w:rsidRDefault="00537266" w:rsidP="002041FB">
            <w:pPr>
              <w:ind w:right="-108"/>
              <w:jc w:val="center"/>
              <w:rPr>
                <w:lang w:eastAsia="en-US"/>
              </w:rPr>
            </w:pPr>
            <w:r w:rsidRPr="00CB2C08">
              <w:rPr>
                <w:lang w:eastAsia="en-US"/>
              </w:rPr>
              <w:t>км</w:t>
            </w:r>
          </w:p>
        </w:tc>
        <w:tc>
          <w:tcPr>
            <w:tcW w:w="1337" w:type="dxa"/>
          </w:tcPr>
          <w:p w:rsidR="00537266" w:rsidRPr="00062B7D" w:rsidRDefault="00537266" w:rsidP="002041FB">
            <w:pPr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 </w:t>
            </w:r>
            <w:r w:rsidRPr="00062B7D">
              <w:rPr>
                <w:color w:val="000000"/>
              </w:rPr>
              <w:t>1,6</w:t>
            </w:r>
          </w:p>
        </w:tc>
        <w:tc>
          <w:tcPr>
            <w:tcW w:w="1152" w:type="dxa"/>
          </w:tcPr>
          <w:p w:rsidR="00537266" w:rsidRPr="00455AA6" w:rsidRDefault="00537266" w:rsidP="002041FB">
            <w:pPr>
              <w:rPr>
                <w:color w:val="000000"/>
              </w:rPr>
            </w:pPr>
            <w:r w:rsidRPr="00455AA6">
              <w:rPr>
                <w:color w:val="000000"/>
              </w:rPr>
              <w:t>1,65</w:t>
            </w:r>
          </w:p>
        </w:tc>
        <w:tc>
          <w:tcPr>
            <w:tcW w:w="1626" w:type="dxa"/>
          </w:tcPr>
          <w:p w:rsidR="00537266" w:rsidRPr="006A5CAB" w:rsidRDefault="00537266" w:rsidP="002041FB">
            <w:r>
              <w:t>1,0</w:t>
            </w:r>
          </w:p>
        </w:tc>
        <w:tc>
          <w:tcPr>
            <w:tcW w:w="1701" w:type="dxa"/>
          </w:tcPr>
          <w:p w:rsidR="00537266" w:rsidRPr="006A5CAB" w:rsidRDefault="00537266" w:rsidP="002041FB">
            <w:r>
              <w:t>1,0</w:t>
            </w:r>
          </w:p>
        </w:tc>
        <w:tc>
          <w:tcPr>
            <w:tcW w:w="1417" w:type="dxa"/>
          </w:tcPr>
          <w:p w:rsidR="00537266" w:rsidRDefault="00537266" w:rsidP="002041FB">
            <w:r>
              <w:t>1,1</w:t>
            </w:r>
          </w:p>
        </w:tc>
        <w:tc>
          <w:tcPr>
            <w:tcW w:w="1489" w:type="dxa"/>
          </w:tcPr>
          <w:p w:rsidR="00537266" w:rsidRDefault="00537266" w:rsidP="002041FB">
            <w:r>
              <w:t>1,1</w:t>
            </w:r>
          </w:p>
        </w:tc>
      </w:tr>
      <w:tr w:rsidR="00537266" w:rsidRPr="00863EEC" w:rsidTr="002041FB">
        <w:trPr>
          <w:trHeight w:val="471"/>
          <w:jc w:val="center"/>
        </w:trPr>
        <w:tc>
          <w:tcPr>
            <w:tcW w:w="16758" w:type="dxa"/>
            <w:gridSpan w:val="10"/>
          </w:tcPr>
          <w:p w:rsidR="00537266" w:rsidRDefault="00537266" w:rsidP="002041FB">
            <w:pPr>
              <w:jc w:val="center"/>
            </w:pPr>
            <w:r>
              <w:t>Подпрограмма 1 « Обеспечение жильем молодых семей»</w:t>
            </w:r>
          </w:p>
        </w:tc>
      </w:tr>
      <w:tr w:rsidR="00537266" w:rsidRPr="006A5CAB" w:rsidTr="002041FB">
        <w:trPr>
          <w:trHeight w:val="740"/>
          <w:jc w:val="center"/>
        </w:trPr>
        <w:tc>
          <w:tcPr>
            <w:tcW w:w="540" w:type="dxa"/>
          </w:tcPr>
          <w:p w:rsidR="00537266" w:rsidRPr="005F56D6" w:rsidRDefault="00537266" w:rsidP="002041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1" w:type="dxa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w="2096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 xml:space="preserve">единиц </w:t>
            </w:r>
          </w:p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 </w:t>
            </w:r>
          </w:p>
        </w:tc>
        <w:tc>
          <w:tcPr>
            <w:tcW w:w="1337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</w:tcPr>
          <w:p w:rsidR="00537266" w:rsidRPr="00020A98" w:rsidRDefault="00537266" w:rsidP="002041FB">
            <w:pPr>
              <w:jc w:val="center"/>
              <w:rPr>
                <w:highlight w:val="yellow"/>
              </w:rPr>
            </w:pPr>
            <w:r w:rsidRPr="00241689">
              <w:t>12</w:t>
            </w:r>
          </w:p>
        </w:tc>
        <w:tc>
          <w:tcPr>
            <w:tcW w:w="1626" w:type="dxa"/>
          </w:tcPr>
          <w:p w:rsidR="00537266" w:rsidRPr="006A5CAB" w:rsidRDefault="00537266" w:rsidP="002041FB">
            <w:pPr>
              <w:jc w:val="center"/>
            </w:pPr>
            <w:r w:rsidRPr="006A5CAB">
              <w:t>12</w:t>
            </w:r>
          </w:p>
        </w:tc>
        <w:tc>
          <w:tcPr>
            <w:tcW w:w="1701" w:type="dxa"/>
          </w:tcPr>
          <w:p w:rsidR="00537266" w:rsidRPr="006A5CAB" w:rsidRDefault="00537266" w:rsidP="002041FB">
            <w:pPr>
              <w:jc w:val="center"/>
            </w:pPr>
            <w:r w:rsidRPr="006A5CAB">
              <w:t>12</w:t>
            </w:r>
          </w:p>
        </w:tc>
        <w:tc>
          <w:tcPr>
            <w:tcW w:w="1417" w:type="dxa"/>
          </w:tcPr>
          <w:p w:rsidR="00537266" w:rsidRPr="006A5CAB" w:rsidRDefault="00537266" w:rsidP="002041FB">
            <w:pPr>
              <w:jc w:val="center"/>
            </w:pPr>
            <w:r>
              <w:t>13</w:t>
            </w:r>
          </w:p>
        </w:tc>
        <w:tc>
          <w:tcPr>
            <w:tcW w:w="1489" w:type="dxa"/>
          </w:tcPr>
          <w:p w:rsidR="00537266" w:rsidRPr="006A5CAB" w:rsidRDefault="00537266" w:rsidP="002041FB">
            <w:pPr>
              <w:jc w:val="center"/>
            </w:pPr>
            <w:r>
              <w:t>13</w:t>
            </w:r>
          </w:p>
        </w:tc>
      </w:tr>
      <w:tr w:rsidR="00537266" w:rsidRPr="006A5CAB" w:rsidTr="002041FB">
        <w:trPr>
          <w:trHeight w:val="503"/>
          <w:jc w:val="center"/>
        </w:trPr>
        <w:tc>
          <w:tcPr>
            <w:tcW w:w="16758" w:type="dxa"/>
            <w:gridSpan w:val="10"/>
          </w:tcPr>
          <w:p w:rsidR="00537266" w:rsidRDefault="00537266" w:rsidP="002041FB">
            <w:pPr>
              <w:jc w:val="center"/>
            </w:pPr>
            <w:r>
              <w:t xml:space="preserve">Подпрограмма 2 « Развитие системы </w:t>
            </w:r>
            <w:proofErr w:type="spellStart"/>
            <w:r>
              <w:t>градорегулирования</w:t>
            </w:r>
            <w:proofErr w:type="spellEnd"/>
            <w:r>
              <w:t xml:space="preserve"> в </w:t>
            </w:r>
            <w:proofErr w:type="spellStart"/>
            <w:r>
              <w:t>Беляевском</w:t>
            </w:r>
            <w:proofErr w:type="spellEnd"/>
            <w:r>
              <w:t xml:space="preserve"> районе Оренбургской области»</w:t>
            </w:r>
          </w:p>
        </w:tc>
      </w:tr>
      <w:tr w:rsidR="00537266" w:rsidRPr="006A5CAB" w:rsidTr="002041FB">
        <w:trPr>
          <w:trHeight w:val="740"/>
          <w:jc w:val="center"/>
        </w:trPr>
        <w:tc>
          <w:tcPr>
            <w:tcW w:w="540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1" w:type="dxa"/>
          </w:tcPr>
          <w:p w:rsidR="00537266" w:rsidRPr="00EB2AF7" w:rsidRDefault="00537266" w:rsidP="002041FB">
            <w:pPr>
              <w:autoSpaceDE w:val="0"/>
              <w:autoSpaceDN w:val="0"/>
              <w:adjustRightInd w:val="0"/>
            </w:pPr>
            <w: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096" w:type="dxa"/>
          </w:tcPr>
          <w:p w:rsidR="00537266" w:rsidRPr="00EB2AF7" w:rsidRDefault="00537266" w:rsidP="002041FB">
            <w:pPr>
              <w:jc w:val="center"/>
            </w:pPr>
            <w:r w:rsidRPr="00EB2AF7">
              <w:rPr>
                <w:lang w:eastAsia="en-US"/>
              </w:rPr>
              <w:t>Основное мероприятие</w:t>
            </w:r>
          </w:p>
        </w:tc>
        <w:tc>
          <w:tcPr>
            <w:tcW w:w="1559" w:type="dxa"/>
          </w:tcPr>
          <w:p w:rsidR="00537266" w:rsidRPr="00EB2AF7" w:rsidRDefault="00537266" w:rsidP="002041F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B2AF7">
              <w:t>единиц</w:t>
            </w:r>
          </w:p>
        </w:tc>
        <w:tc>
          <w:tcPr>
            <w:tcW w:w="1337" w:type="dxa"/>
          </w:tcPr>
          <w:p w:rsidR="00537266" w:rsidRDefault="00537266" w:rsidP="002041FB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537266" w:rsidRDefault="00537266" w:rsidP="002041FB">
            <w:pPr>
              <w:jc w:val="center"/>
            </w:pPr>
            <w:r>
              <w:t>0</w:t>
            </w:r>
          </w:p>
        </w:tc>
        <w:tc>
          <w:tcPr>
            <w:tcW w:w="1626" w:type="dxa"/>
          </w:tcPr>
          <w:p w:rsidR="00537266" w:rsidRPr="006A5CAB" w:rsidRDefault="00537266" w:rsidP="002041FB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</w:tr>
      <w:tr w:rsidR="00537266" w:rsidRPr="00863EEC" w:rsidTr="002041FB">
        <w:trPr>
          <w:trHeight w:val="740"/>
          <w:jc w:val="center"/>
        </w:trPr>
        <w:tc>
          <w:tcPr>
            <w:tcW w:w="540" w:type="dxa"/>
          </w:tcPr>
          <w:p w:rsidR="00537266" w:rsidRPr="005F56D6" w:rsidRDefault="00537266" w:rsidP="002041FB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3841" w:type="dxa"/>
          </w:tcPr>
          <w:p w:rsidR="00537266" w:rsidRPr="00EB2AF7" w:rsidRDefault="00537266" w:rsidP="002041FB">
            <w:pPr>
              <w:autoSpaceDE w:val="0"/>
              <w:autoSpaceDN w:val="0"/>
              <w:adjustRightInd w:val="0"/>
            </w:pPr>
            <w:r>
              <w:t>Внесение сведений о границах муниципальных образований,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</w:tc>
        <w:tc>
          <w:tcPr>
            <w:tcW w:w="2096" w:type="dxa"/>
          </w:tcPr>
          <w:p w:rsidR="00537266" w:rsidRPr="00455D00" w:rsidRDefault="00537266" w:rsidP="002041FB">
            <w:pPr>
              <w:jc w:val="center"/>
            </w:pPr>
            <w:r w:rsidRPr="00455D00">
              <w:t>Основное мероприятие</w:t>
            </w:r>
          </w:p>
        </w:tc>
        <w:tc>
          <w:tcPr>
            <w:tcW w:w="1559" w:type="dxa"/>
          </w:tcPr>
          <w:p w:rsidR="00537266" w:rsidRPr="00EB2AF7" w:rsidRDefault="00537266" w:rsidP="002041F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единиц</w:t>
            </w:r>
          </w:p>
        </w:tc>
        <w:tc>
          <w:tcPr>
            <w:tcW w:w="1337" w:type="dxa"/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626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37266" w:rsidRPr="006A5CAB" w:rsidRDefault="00537266" w:rsidP="002041FB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537266" w:rsidRPr="006A5CAB" w:rsidRDefault="00537266" w:rsidP="002041FB">
            <w:pPr>
              <w:jc w:val="center"/>
            </w:pPr>
            <w:r>
              <w:t>-</w:t>
            </w:r>
          </w:p>
        </w:tc>
      </w:tr>
    </w:tbl>
    <w:p w:rsidR="00537266" w:rsidRPr="00863EEC" w:rsidRDefault="00537266" w:rsidP="00537266">
      <w:pPr>
        <w:ind w:left="9214"/>
        <w:outlineLvl w:val="0"/>
        <w:rPr>
          <w:color w:val="000000"/>
        </w:rPr>
      </w:pPr>
      <w:r>
        <w:rPr>
          <w:color w:val="000000"/>
        </w:rPr>
        <w:t>Приложение</w:t>
      </w:r>
      <w:r w:rsidRPr="00863EEC">
        <w:rPr>
          <w:color w:val="000000"/>
        </w:rPr>
        <w:t xml:space="preserve"> 2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left="9214"/>
        <w:rPr>
          <w:color w:val="000000"/>
        </w:rPr>
      </w:pPr>
      <w:r w:rsidRPr="00863EEC">
        <w:rPr>
          <w:color w:val="000000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 xml:space="preserve">ной программе </w:t>
      </w:r>
      <w:r>
        <w:rPr>
          <w:color w:val="000000"/>
        </w:rPr>
        <w:t>«</w:t>
      </w:r>
      <w:r w:rsidRPr="00863EEC">
        <w:rPr>
          <w:color w:val="000000"/>
        </w:rPr>
        <w:t xml:space="preserve">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</w:t>
      </w:r>
      <w:r w:rsidRPr="00863EEC">
        <w:rPr>
          <w:color w:val="000000"/>
        </w:rPr>
        <w:t>Оренбургской области»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rPr>
          <w:color w:val="000000"/>
          <w:spacing w:val="2"/>
          <w:position w:val="8"/>
          <w:sz w:val="22"/>
          <w:szCs w:val="22"/>
        </w:rPr>
      </w:pPr>
    </w:p>
    <w:p w:rsidR="00537266" w:rsidRDefault="00537266" w:rsidP="00537266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</w:t>
      </w:r>
    </w:p>
    <w:p w:rsidR="00537266" w:rsidRPr="00863EEC" w:rsidRDefault="00537266" w:rsidP="00537266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ведомственных целевых программ и основных мероприятий муниципальной программы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476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835"/>
        <w:gridCol w:w="2126"/>
        <w:gridCol w:w="1134"/>
        <w:gridCol w:w="1134"/>
        <w:gridCol w:w="2822"/>
        <w:gridCol w:w="2370"/>
        <w:gridCol w:w="2481"/>
      </w:tblGrid>
      <w:tr w:rsidR="00537266" w:rsidRPr="00863EEC" w:rsidTr="002041FB">
        <w:trPr>
          <w:trHeight w:val="320"/>
          <w:tblCellSpacing w:w="5" w:type="nil"/>
        </w:trPr>
        <w:tc>
          <w:tcPr>
            <w:tcW w:w="574" w:type="dxa"/>
            <w:vMerge w:val="restart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F56D6">
              <w:rPr>
                <w:color w:val="000000"/>
              </w:rPr>
              <w:t>п</w:t>
            </w:r>
            <w:proofErr w:type="spellEnd"/>
            <w:proofErr w:type="gramEnd"/>
            <w:r w:rsidRPr="005F56D6">
              <w:rPr>
                <w:color w:val="000000"/>
              </w:rPr>
              <w:t>/</w:t>
            </w:r>
            <w:proofErr w:type="spellStart"/>
            <w:r w:rsidRPr="005F56D6"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37266" w:rsidRPr="005F56D6" w:rsidRDefault="00537266" w:rsidP="002041FB">
            <w:pPr>
              <w:jc w:val="center"/>
            </w:pPr>
            <w:r w:rsidRPr="005F56D6">
              <w:t>Номер и наименование 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537266" w:rsidRPr="005F56D6" w:rsidRDefault="00537266" w:rsidP="002041FB">
            <w:pPr>
              <w:jc w:val="center"/>
            </w:pPr>
            <w:r w:rsidRPr="005F56D6"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Срок</w:t>
            </w:r>
          </w:p>
        </w:tc>
        <w:tc>
          <w:tcPr>
            <w:tcW w:w="2822" w:type="dxa"/>
            <w:vMerge w:val="restart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t>Ожидаемый конечный результат (краткое описание)</w:t>
            </w:r>
          </w:p>
        </w:tc>
        <w:tc>
          <w:tcPr>
            <w:tcW w:w="2370" w:type="dxa"/>
            <w:vMerge w:val="restart"/>
          </w:tcPr>
          <w:p w:rsidR="00537266" w:rsidRPr="005F56D6" w:rsidRDefault="00537266" w:rsidP="002041FB">
            <w:pPr>
              <w:jc w:val="center"/>
            </w:pPr>
            <w:r w:rsidRPr="005F56D6">
              <w:t>Последствия не</w:t>
            </w:r>
            <w:r>
              <w:t xml:space="preserve"> </w:t>
            </w:r>
            <w:r w:rsidRPr="005F56D6">
              <w:t>реализации муниципальной  программы, основного мероприятия</w:t>
            </w:r>
          </w:p>
        </w:tc>
        <w:tc>
          <w:tcPr>
            <w:tcW w:w="2481" w:type="dxa"/>
            <w:vMerge w:val="restart"/>
          </w:tcPr>
          <w:p w:rsidR="00537266" w:rsidRPr="005F56D6" w:rsidRDefault="00537266" w:rsidP="002041FB">
            <w:pPr>
              <w:jc w:val="center"/>
            </w:pPr>
            <w:bookmarkStart w:id="0" w:name="Par111"/>
            <w:bookmarkEnd w:id="0"/>
            <w:r w:rsidRPr="005F56D6">
              <w:t xml:space="preserve">Связь с показателями (индикаторами) муниципальной программы (подпрограмм) </w:t>
            </w:r>
            <w:r w:rsidRPr="005F56D6">
              <w:rPr>
                <w:vertAlign w:val="superscript"/>
              </w:rPr>
              <w:t>*</w:t>
            </w:r>
          </w:p>
        </w:tc>
      </w:tr>
      <w:tr w:rsidR="00537266" w:rsidRPr="00863EEC" w:rsidTr="002041FB">
        <w:trPr>
          <w:trHeight w:val="812"/>
          <w:tblCellSpacing w:w="5" w:type="nil"/>
        </w:trPr>
        <w:tc>
          <w:tcPr>
            <w:tcW w:w="574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начала реализации</w:t>
            </w:r>
          </w:p>
        </w:tc>
        <w:tc>
          <w:tcPr>
            <w:tcW w:w="1134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Окончания</w:t>
            </w:r>
            <w:r w:rsidRPr="005F56D6">
              <w:rPr>
                <w:color w:val="000000"/>
              </w:rPr>
              <w:br/>
              <w:t>реализации</w:t>
            </w:r>
          </w:p>
        </w:tc>
        <w:tc>
          <w:tcPr>
            <w:tcW w:w="2822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0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37266" w:rsidRPr="00863EEC" w:rsidTr="002041FB">
        <w:trPr>
          <w:tblCellSpacing w:w="5" w:type="nil"/>
        </w:trPr>
        <w:tc>
          <w:tcPr>
            <w:tcW w:w="574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5</w:t>
            </w:r>
          </w:p>
        </w:tc>
        <w:tc>
          <w:tcPr>
            <w:tcW w:w="2822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6</w:t>
            </w:r>
          </w:p>
        </w:tc>
        <w:tc>
          <w:tcPr>
            <w:tcW w:w="2370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7</w:t>
            </w:r>
          </w:p>
        </w:tc>
        <w:tc>
          <w:tcPr>
            <w:tcW w:w="2481" w:type="dxa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6D6">
              <w:rPr>
                <w:color w:val="000000"/>
              </w:rPr>
              <w:t>8</w:t>
            </w:r>
          </w:p>
        </w:tc>
      </w:tr>
      <w:tr w:rsidR="00537266" w:rsidRPr="00863EEC" w:rsidTr="002041FB">
        <w:trPr>
          <w:tblCellSpacing w:w="5" w:type="nil"/>
        </w:trPr>
        <w:tc>
          <w:tcPr>
            <w:tcW w:w="15476" w:type="dxa"/>
            <w:gridSpan w:val="8"/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 « Обеспечение жильем молодых семей»</w:t>
            </w:r>
          </w:p>
        </w:tc>
      </w:tr>
      <w:tr w:rsidR="00537266" w:rsidRPr="00863EEC" w:rsidTr="002041FB">
        <w:trPr>
          <w:trHeight w:val="3128"/>
          <w:tblCellSpacing w:w="5" w:type="nil"/>
        </w:trPr>
        <w:tc>
          <w:tcPr>
            <w:tcW w:w="574" w:type="dxa"/>
          </w:tcPr>
          <w:p w:rsidR="00537266" w:rsidRPr="005F56D6" w:rsidRDefault="00537266" w:rsidP="002041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537266" w:rsidRPr="00891A31" w:rsidRDefault="00537266" w:rsidP="002041FB">
            <w:pPr>
              <w:spacing w:before="100" w:beforeAutospacing="1" w:after="100" w:afterAutospacing="1"/>
              <w:rPr>
                <w:lang w:eastAsia="en-US"/>
              </w:rPr>
            </w:pPr>
            <w:r w:rsidRPr="00891A31">
              <w:rPr>
                <w:lang w:eastAsia="en-US"/>
              </w:rPr>
              <w:t xml:space="preserve">Основное мероприятие </w:t>
            </w:r>
            <w:r>
              <w:rPr>
                <w:lang w:eastAsia="en-US"/>
              </w:rPr>
              <w:t>1</w:t>
            </w:r>
            <w:r w:rsidRPr="00891A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>
              <w:t>Улучшение жилищных условий молодых семей»</w:t>
            </w:r>
          </w:p>
        </w:tc>
        <w:tc>
          <w:tcPr>
            <w:tcW w:w="2126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891A31">
              <w:rPr>
                <w:lang w:eastAsia="en-US"/>
              </w:rPr>
              <w:t>Администрация района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 w:rsidRPr="00891A31">
              <w:t>2021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 w:rsidRPr="00891A31">
              <w:t>2024</w:t>
            </w:r>
          </w:p>
        </w:tc>
        <w:tc>
          <w:tcPr>
            <w:tcW w:w="2822" w:type="dxa"/>
          </w:tcPr>
          <w:p w:rsidR="00537266" w:rsidRPr="00891A31" w:rsidRDefault="00537266" w:rsidP="002041FB">
            <w:pPr>
              <w:spacing w:before="100" w:beforeAutospacing="1" w:after="100" w:afterAutospacing="1"/>
            </w:pPr>
            <w:r w:rsidRPr="00891A31">
              <w:t>Реализация мероприятия позволит улучшить жилищные условия  50 молодым семьям; будет способствовать укреплению института семьи</w:t>
            </w:r>
          </w:p>
        </w:tc>
        <w:tc>
          <w:tcPr>
            <w:tcW w:w="2370" w:type="dxa"/>
          </w:tcPr>
          <w:p w:rsidR="00537266" w:rsidRPr="00891A31" w:rsidRDefault="00537266" w:rsidP="002041FB">
            <w:pPr>
              <w:spacing w:before="100" w:beforeAutospacing="1" w:after="100" w:afterAutospacing="1"/>
            </w:pPr>
            <w:r w:rsidRPr="00891A31">
              <w:t>Недостаточная 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  <w:tc>
          <w:tcPr>
            <w:tcW w:w="2481" w:type="dxa"/>
          </w:tcPr>
          <w:p w:rsidR="0053726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Количество молодых семей, улучшивших жилищные условия</w:t>
            </w: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Default="00537266" w:rsidP="002041FB">
            <w:pPr>
              <w:rPr>
                <w:color w:val="000000"/>
              </w:rPr>
            </w:pPr>
          </w:p>
          <w:p w:rsidR="00537266" w:rsidRPr="002C43CE" w:rsidRDefault="00537266" w:rsidP="002041FB">
            <w:pPr>
              <w:rPr>
                <w:color w:val="FF0000"/>
              </w:rPr>
            </w:pPr>
          </w:p>
        </w:tc>
      </w:tr>
      <w:tr w:rsidR="00537266" w:rsidRPr="00863EEC" w:rsidTr="002041FB">
        <w:trPr>
          <w:trHeight w:val="267"/>
          <w:tblCellSpacing w:w="5" w:type="nil"/>
        </w:trPr>
        <w:tc>
          <w:tcPr>
            <w:tcW w:w="574" w:type="dxa"/>
          </w:tcPr>
          <w:p w:rsidR="00537266" w:rsidRDefault="00537266" w:rsidP="002041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822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370" w:type="dxa"/>
          </w:tcPr>
          <w:p w:rsidR="00537266" w:rsidRPr="00891A31" w:rsidRDefault="00537266" w:rsidP="002041FB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481" w:type="dxa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37266" w:rsidRPr="00863EEC" w:rsidTr="002041FB">
        <w:trPr>
          <w:trHeight w:val="525"/>
          <w:tblCellSpacing w:w="5" w:type="nil"/>
        </w:trPr>
        <w:tc>
          <w:tcPr>
            <w:tcW w:w="15476" w:type="dxa"/>
            <w:gridSpan w:val="8"/>
          </w:tcPr>
          <w:p w:rsidR="00537266" w:rsidRPr="005F56D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 «Развитие системы </w:t>
            </w:r>
            <w:proofErr w:type="spellStart"/>
            <w:r>
              <w:rPr>
                <w:color w:val="000000"/>
              </w:rPr>
              <w:t>градорегулирования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Беляевском</w:t>
            </w:r>
            <w:proofErr w:type="spellEnd"/>
            <w:r>
              <w:rPr>
                <w:color w:val="000000"/>
              </w:rPr>
              <w:t xml:space="preserve"> районе Оренбургской области»</w:t>
            </w:r>
          </w:p>
        </w:tc>
      </w:tr>
      <w:tr w:rsidR="00537266" w:rsidRPr="00863EEC" w:rsidTr="002041FB">
        <w:trPr>
          <w:trHeight w:val="3128"/>
          <w:tblCellSpacing w:w="5" w:type="nil"/>
        </w:trPr>
        <w:tc>
          <w:tcPr>
            <w:tcW w:w="574" w:type="dxa"/>
          </w:tcPr>
          <w:p w:rsidR="00537266" w:rsidRDefault="00537266" w:rsidP="002041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537266" w:rsidRPr="00891A31" w:rsidRDefault="00537266" w:rsidP="002041FB">
            <w:pPr>
              <w:widowControl w:val="0"/>
              <w:autoSpaceDE w:val="0"/>
              <w:autoSpaceDN w:val="0"/>
              <w:adjustRightInd w:val="0"/>
            </w:pPr>
            <w:r>
              <w:t>«Оказание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2126" w:type="dxa"/>
          </w:tcPr>
          <w:p w:rsidR="00537266" w:rsidRPr="00891A31" w:rsidRDefault="00537266" w:rsidP="002041FB">
            <w:pPr>
              <w:jc w:val="center"/>
              <w:rPr>
                <w:lang w:eastAsia="en-US"/>
              </w:rPr>
            </w:pPr>
            <w:r w:rsidRPr="00891A31">
              <w:rPr>
                <w:lang w:eastAsia="en-US"/>
              </w:rPr>
              <w:t xml:space="preserve">Муниципальные образования сельских поселений </w:t>
            </w:r>
            <w:proofErr w:type="spellStart"/>
            <w:r w:rsidRPr="00891A31">
              <w:rPr>
                <w:lang w:eastAsia="en-US"/>
              </w:rPr>
              <w:t>Беляевского</w:t>
            </w:r>
            <w:proofErr w:type="spellEnd"/>
            <w:r w:rsidRPr="00891A31">
              <w:rPr>
                <w:lang w:eastAsia="en-US"/>
              </w:rPr>
              <w:t xml:space="preserve"> района</w:t>
            </w:r>
          </w:p>
          <w:p w:rsidR="00537266" w:rsidRPr="00891A3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1A31">
              <w:rPr>
                <w:lang w:eastAsia="en-US"/>
              </w:rPr>
              <w:t>(по согласованию)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1A31">
              <w:rPr>
                <w:lang w:eastAsia="en-US"/>
              </w:rPr>
              <w:t>2021</w:t>
            </w:r>
          </w:p>
          <w:p w:rsidR="00537266" w:rsidRPr="00891A31" w:rsidRDefault="00537266" w:rsidP="002041F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91A31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37266" w:rsidRPr="00891A3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1A31">
              <w:rPr>
                <w:lang w:eastAsia="en-US"/>
              </w:rPr>
              <w:t>2024</w:t>
            </w:r>
          </w:p>
        </w:tc>
        <w:tc>
          <w:tcPr>
            <w:tcW w:w="2822" w:type="dxa"/>
          </w:tcPr>
          <w:p w:rsidR="00537266" w:rsidRPr="005F56D6" w:rsidRDefault="00537266" w:rsidP="002041FB">
            <w:pPr>
              <w:shd w:val="clear" w:color="auto" w:fill="FFFFFF"/>
              <w:tabs>
                <w:tab w:val="left" w:pos="360"/>
              </w:tabs>
              <w:spacing w:before="100" w:beforeAutospacing="1" w:after="100" w:afterAutospacing="1"/>
              <w:ind w:right="27"/>
              <w:rPr>
                <w:color w:val="000000"/>
              </w:rPr>
            </w:pPr>
            <w:r>
              <w:rPr>
                <w:color w:val="000000"/>
              </w:rPr>
              <w:t>Обеспечение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зонирования.</w:t>
            </w:r>
          </w:p>
        </w:tc>
        <w:tc>
          <w:tcPr>
            <w:tcW w:w="2370" w:type="dxa"/>
          </w:tcPr>
          <w:p w:rsidR="00537266" w:rsidRPr="005F56D6" w:rsidRDefault="00537266" w:rsidP="002041FB">
            <w:pPr>
              <w:widowControl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Невозможность обеспечения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зонирования.</w:t>
            </w:r>
          </w:p>
        </w:tc>
        <w:tc>
          <w:tcPr>
            <w:tcW w:w="2481" w:type="dxa"/>
          </w:tcPr>
          <w:p w:rsidR="00537266" w:rsidRPr="005F56D6" w:rsidRDefault="00537266" w:rsidP="002041FB">
            <w:pPr>
              <w:rPr>
                <w:color w:val="000000"/>
              </w:rPr>
            </w:pPr>
            <w:r w:rsidRPr="005F56D6">
              <w:rPr>
                <w:color w:val="000000"/>
              </w:rPr>
              <w:t>Обеспечивает достижение ожидаемых результатов</w:t>
            </w:r>
          </w:p>
        </w:tc>
      </w:tr>
    </w:tbl>
    <w:p w:rsidR="00537266" w:rsidRDefault="00537266" w:rsidP="00537266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266" w:rsidRPr="00863EEC" w:rsidRDefault="00537266" w:rsidP="00537266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Приложение</w:t>
      </w:r>
      <w:r w:rsidRPr="00863EEC">
        <w:rPr>
          <w:color w:val="000000"/>
        </w:rPr>
        <w:t xml:space="preserve"> 3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left="10065"/>
        <w:rPr>
          <w:color w:val="000000"/>
        </w:rPr>
      </w:pPr>
      <w:r w:rsidRPr="00863EEC">
        <w:rPr>
          <w:color w:val="000000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>ной</w:t>
      </w:r>
      <w:r>
        <w:rPr>
          <w:color w:val="000000"/>
        </w:rPr>
        <w:t xml:space="preserve"> п</w:t>
      </w:r>
      <w:r w:rsidRPr="00863EEC">
        <w:rPr>
          <w:color w:val="000000"/>
        </w:rPr>
        <w:t xml:space="preserve">рограмме </w:t>
      </w:r>
      <w:r>
        <w:rPr>
          <w:color w:val="000000"/>
        </w:rPr>
        <w:t>«</w:t>
      </w:r>
      <w:r w:rsidRPr="00863EEC">
        <w:rPr>
          <w:color w:val="000000"/>
        </w:rPr>
        <w:t xml:space="preserve">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</w:t>
      </w:r>
      <w:r w:rsidRPr="00863EEC">
        <w:rPr>
          <w:color w:val="000000"/>
        </w:rPr>
        <w:t>Оренбу</w:t>
      </w:r>
      <w:r>
        <w:rPr>
          <w:color w:val="000000"/>
        </w:rPr>
        <w:t xml:space="preserve">ргской области </w:t>
      </w:r>
      <w:r w:rsidRPr="00863EEC">
        <w:rPr>
          <w:color w:val="000000"/>
        </w:rPr>
        <w:t>»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left="10065"/>
        <w:rPr>
          <w:color w:val="000000"/>
        </w:rPr>
      </w:pPr>
    </w:p>
    <w:p w:rsidR="00537266" w:rsidRPr="005F491A" w:rsidRDefault="00537266" w:rsidP="00537266">
      <w:pPr>
        <w:pStyle w:val="1"/>
        <w:jc w:val="center"/>
      </w:pPr>
      <w:r w:rsidRPr="005F491A">
        <w:t>Ресурсное обеспечение</w:t>
      </w:r>
      <w:r>
        <w:t xml:space="preserve"> </w:t>
      </w:r>
      <w:r w:rsidRPr="005F491A">
        <w:t xml:space="preserve">реализации муниципальной </w:t>
      </w:r>
      <w:r>
        <w:t>п</w:t>
      </w:r>
      <w:r w:rsidRPr="005F491A">
        <w:t>рограммы</w:t>
      </w:r>
    </w:p>
    <w:p w:rsidR="00537266" w:rsidRPr="00B26622" w:rsidRDefault="00537266" w:rsidP="00537266">
      <w:pPr>
        <w:jc w:val="right"/>
        <w:outlineLvl w:val="0"/>
        <w:rPr>
          <w:color w:val="000000"/>
        </w:rPr>
      </w:pPr>
      <w:r w:rsidRPr="00863EEC">
        <w:rPr>
          <w:color w:val="000000"/>
        </w:rPr>
        <w:t>тыс. рублей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3260"/>
        <w:gridCol w:w="1843"/>
        <w:gridCol w:w="992"/>
        <w:gridCol w:w="851"/>
        <w:gridCol w:w="1701"/>
        <w:gridCol w:w="992"/>
        <w:gridCol w:w="1134"/>
        <w:gridCol w:w="1276"/>
        <w:gridCol w:w="992"/>
      </w:tblGrid>
      <w:tr w:rsidR="00537266" w:rsidRPr="00E33B7C" w:rsidTr="002041FB">
        <w:trPr>
          <w:cantSplit/>
          <w:trHeight w:val="45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 xml:space="preserve">№ </w:t>
            </w:r>
            <w:proofErr w:type="spellStart"/>
            <w:proofErr w:type="gramStart"/>
            <w:r w:rsidRPr="005F56D6">
              <w:t>п</w:t>
            </w:r>
            <w:proofErr w:type="spellEnd"/>
            <w:proofErr w:type="gramEnd"/>
            <w:r w:rsidRPr="005F56D6">
              <w:t>/</w:t>
            </w:r>
            <w:proofErr w:type="spellStart"/>
            <w:r w:rsidRPr="005F56D6"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Наименование муниципальной программы, подпрограммы,  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Объем бюджетных ассигнований</w:t>
            </w:r>
          </w:p>
        </w:tc>
      </w:tr>
      <w:tr w:rsidR="00537266" w:rsidRPr="00E33B7C" w:rsidTr="002041F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proofErr w:type="spellStart"/>
            <w:r w:rsidRPr="005F56D6"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4</w:t>
            </w:r>
          </w:p>
        </w:tc>
      </w:tr>
      <w:tr w:rsidR="00537266" w:rsidRPr="00E33B7C" w:rsidTr="002041F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jc w:val="center"/>
            </w:pPr>
            <w:r w:rsidRPr="005F56D6">
              <w:t>11</w:t>
            </w:r>
          </w:p>
        </w:tc>
      </w:tr>
      <w:tr w:rsidR="00537266" w:rsidRPr="00E33B7C" w:rsidTr="002041FB">
        <w:trPr>
          <w:cantSplit/>
          <w:trHeight w:val="4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 w:rsidRPr="005F56D6"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 w:rsidRPr="005F56D6"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>
              <w:rPr>
                <w:color w:val="000000"/>
                <w:lang w:eastAsia="en-US"/>
              </w:rPr>
              <w:t>«</w:t>
            </w:r>
            <w:r w:rsidRPr="005F56D6">
              <w:rPr>
                <w:color w:val="000000"/>
                <w:lang w:eastAsia="en-US"/>
              </w:rPr>
              <w:t xml:space="preserve">Стимулирование развития жилищного строительства в </w:t>
            </w:r>
            <w:proofErr w:type="spellStart"/>
            <w:r w:rsidRPr="005F56D6">
              <w:rPr>
                <w:color w:val="000000"/>
                <w:lang w:eastAsia="en-US"/>
              </w:rPr>
              <w:t>Беляевском</w:t>
            </w:r>
            <w:proofErr w:type="spellEnd"/>
            <w:r w:rsidRPr="005F56D6">
              <w:rPr>
                <w:color w:val="000000"/>
                <w:lang w:eastAsia="en-US"/>
              </w:rPr>
              <w:t xml:space="preserve"> районе Оренбу</w:t>
            </w:r>
            <w:r>
              <w:rPr>
                <w:color w:val="000000"/>
                <w:lang w:eastAsia="en-US"/>
              </w:rPr>
              <w:t>ргской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63F88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DA7EAF" w:rsidRDefault="00537266" w:rsidP="002041F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A0A74">
              <w:rPr>
                <w:color w:val="000000"/>
                <w:lang w:eastAsia="en-US"/>
              </w:rPr>
              <w:t>9 165,3</w:t>
            </w:r>
          </w:p>
        </w:tc>
      </w:tr>
      <w:tr w:rsidR="00537266" w:rsidRPr="00E33B7C" w:rsidTr="002041FB">
        <w:trPr>
          <w:cantSplit/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1203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 w:rsidRPr="008B439E">
              <w:rPr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DA7EAF" w:rsidRDefault="00537266" w:rsidP="002041F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9 165,3</w:t>
            </w:r>
          </w:p>
        </w:tc>
      </w:tr>
      <w:tr w:rsidR="00537266" w:rsidRPr="00E33B7C" w:rsidTr="002041FB">
        <w:trPr>
          <w:cantSplit/>
          <w:trHeight w:val="1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23 1 00</w:t>
            </w:r>
            <w:r w:rsidRPr="00545EB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 w:rsidRPr="008B439E">
              <w:rPr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DA7EAF" w:rsidRDefault="00537266" w:rsidP="002041F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8 815,8</w:t>
            </w:r>
          </w:p>
        </w:tc>
      </w:tr>
      <w:tr w:rsidR="00537266" w:rsidRPr="00E33B7C" w:rsidTr="002041FB">
        <w:trPr>
          <w:cantSplit/>
          <w:trHeight w:val="6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A1203B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23 1 00</w:t>
            </w:r>
            <w:r w:rsidRPr="00545EB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 w:rsidRPr="008B439E">
              <w:rPr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DA7EAF" w:rsidRDefault="00537266" w:rsidP="002041F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8 815,8</w:t>
            </w:r>
          </w:p>
        </w:tc>
      </w:tr>
      <w:tr w:rsidR="00537266" w:rsidRPr="00E33B7C" w:rsidTr="002041FB">
        <w:trPr>
          <w:cantSplit/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pPr>
              <w:rPr>
                <w:lang w:eastAsia="en-US"/>
              </w:rPr>
            </w:pPr>
            <w:r w:rsidRPr="00545EB1">
              <w:t>Основное мероприятие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266" w:rsidRPr="00545EB1" w:rsidRDefault="00537266" w:rsidP="002041FB">
            <w:r w:rsidRPr="00545EB1">
              <w:t xml:space="preserve">Основное мероприятие  </w:t>
            </w:r>
            <w:r>
              <w:t>«Улучшение жилищных условий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 w:rsidRPr="00545EB1"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 w:rsidRPr="00545EB1"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  <w:rPr>
                <w:lang w:eastAsia="en-US"/>
              </w:rPr>
            </w:pPr>
            <w:r w:rsidRPr="00545EB1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 w:rsidRPr="00545EB1"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23 1</w:t>
            </w:r>
            <w:r w:rsidRPr="00545EB1"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  <w:lang w:eastAsia="en-US"/>
              </w:rPr>
              <w:t>16 884,8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rPr>
                <w:color w:val="000000"/>
              </w:rPr>
              <w:t>7 133,1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DA7EAF" w:rsidRDefault="00537266" w:rsidP="002041F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8 815,8</w:t>
            </w:r>
          </w:p>
        </w:tc>
      </w:tr>
      <w:tr w:rsidR="00537266" w:rsidRPr="00E33B7C" w:rsidTr="002041FB">
        <w:trPr>
          <w:cantSplit/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266" w:rsidRPr="00545EB1" w:rsidRDefault="00537266" w:rsidP="002041FB">
            <w:r>
              <w:t xml:space="preserve">«Развитие системы </w:t>
            </w:r>
            <w:proofErr w:type="spellStart"/>
            <w:r>
              <w:t>градорегулирования</w:t>
            </w:r>
            <w:proofErr w:type="spellEnd"/>
            <w:r>
              <w:t xml:space="preserve"> в </w:t>
            </w:r>
            <w:proofErr w:type="spellStart"/>
            <w:r>
              <w:t>Беляевском</w:t>
            </w:r>
            <w:proofErr w:type="spellEnd"/>
            <w:r>
              <w:t xml:space="preserve"> районе Оренбургской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23 2 00 00000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F31688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349,5</w:t>
            </w:r>
          </w:p>
        </w:tc>
      </w:tr>
      <w:tr w:rsidR="00537266" w:rsidRPr="00E33B7C" w:rsidTr="002041FB">
        <w:trPr>
          <w:cantSplit/>
          <w:trHeight w:val="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266" w:rsidRDefault="00537266" w:rsidP="002041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23 2 00 00000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F31688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349,5</w:t>
            </w:r>
          </w:p>
        </w:tc>
      </w:tr>
      <w:tr w:rsidR="00537266" w:rsidRPr="00E33B7C" w:rsidTr="002041FB">
        <w:trPr>
          <w:cantSplit/>
          <w:trHeight w:val="8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Default="00537266" w:rsidP="002041FB">
            <w:r>
              <w:t>Основное мероприятие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266" w:rsidRDefault="00537266" w:rsidP="002041FB">
            <w:r>
              <w:t>«Оказание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23 2 01 00000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F31688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349,5</w:t>
            </w:r>
          </w:p>
        </w:tc>
      </w:tr>
      <w:tr w:rsidR="00537266" w:rsidRPr="00E33B7C" w:rsidTr="002041FB">
        <w:trPr>
          <w:cantSplit/>
          <w:trHeight w:val="8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266" w:rsidRDefault="00537266" w:rsidP="002041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</w:pPr>
            <w: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545EB1" w:rsidRDefault="00537266" w:rsidP="00204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23 2 01 00000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Default="00537266" w:rsidP="002041FB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66" w:rsidRPr="00F31688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F31688">
              <w:rPr>
                <w:color w:val="000000"/>
                <w:lang w:eastAsia="en-US"/>
              </w:rPr>
              <w:t>349,5</w:t>
            </w:r>
          </w:p>
        </w:tc>
      </w:tr>
    </w:tbl>
    <w:p w:rsidR="00537266" w:rsidRDefault="00537266" w:rsidP="00537266">
      <w:pPr>
        <w:outlineLvl w:val="0"/>
        <w:rPr>
          <w:color w:val="000000"/>
        </w:rPr>
      </w:pPr>
    </w:p>
    <w:p w:rsidR="00537266" w:rsidRDefault="00537266" w:rsidP="00537266">
      <w:pPr>
        <w:outlineLvl w:val="0"/>
        <w:rPr>
          <w:color w:val="000000"/>
        </w:rPr>
      </w:pPr>
      <w:r>
        <w:rPr>
          <w:color w:val="000000"/>
        </w:rPr>
        <w:t xml:space="preserve">            </w:t>
      </w:r>
    </w:p>
    <w:p w:rsidR="00537266" w:rsidRDefault="00537266" w:rsidP="00537266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537266" w:rsidRPr="00863EEC" w:rsidRDefault="00537266" w:rsidP="00537266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Приложение 4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left="10065"/>
        <w:rPr>
          <w:color w:val="000000"/>
        </w:rPr>
      </w:pPr>
      <w:r w:rsidRPr="00863EEC">
        <w:rPr>
          <w:color w:val="000000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>ной</w:t>
      </w:r>
      <w:r>
        <w:rPr>
          <w:color w:val="000000"/>
        </w:rPr>
        <w:t xml:space="preserve"> п</w:t>
      </w:r>
      <w:r w:rsidRPr="00863EEC">
        <w:rPr>
          <w:color w:val="000000"/>
        </w:rPr>
        <w:t xml:space="preserve">рограмме </w:t>
      </w:r>
      <w:r>
        <w:rPr>
          <w:color w:val="000000"/>
        </w:rPr>
        <w:t>«</w:t>
      </w:r>
      <w:r w:rsidRPr="00863EEC">
        <w:rPr>
          <w:color w:val="000000"/>
        </w:rPr>
        <w:t xml:space="preserve">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</w:t>
      </w:r>
      <w:r w:rsidRPr="00863EEC">
        <w:rPr>
          <w:color w:val="000000"/>
        </w:rPr>
        <w:t>Оренбу</w:t>
      </w:r>
      <w:r>
        <w:rPr>
          <w:color w:val="000000"/>
        </w:rPr>
        <w:t xml:space="preserve">ргской области </w:t>
      </w:r>
      <w:r w:rsidRPr="00863EEC">
        <w:rPr>
          <w:color w:val="000000"/>
        </w:rPr>
        <w:t>»</w:t>
      </w:r>
    </w:p>
    <w:p w:rsidR="00537266" w:rsidRPr="008F7FD0" w:rsidRDefault="00537266" w:rsidP="00537266">
      <w:pPr>
        <w:pStyle w:val="1"/>
        <w:jc w:val="center"/>
      </w:pPr>
      <w:r w:rsidRPr="008F7FD0">
        <w:t>Ресурсное обеспечение</w:t>
      </w:r>
      <w:r w:rsidRPr="008F7FD0"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537266" w:rsidRPr="00C203EB" w:rsidRDefault="00537266" w:rsidP="00537266">
      <w:pPr>
        <w:ind w:left="10800" w:firstLine="1800"/>
      </w:pPr>
      <w:r w:rsidRPr="00C203EB">
        <w:t>(тыс. рублей)</w:t>
      </w:r>
    </w:p>
    <w:tbl>
      <w:tblPr>
        <w:tblW w:w="15244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2538"/>
        <w:gridCol w:w="4026"/>
        <w:gridCol w:w="2977"/>
        <w:gridCol w:w="1275"/>
        <w:gridCol w:w="1356"/>
        <w:gridCol w:w="1418"/>
        <w:gridCol w:w="1054"/>
      </w:tblGrid>
      <w:tr w:rsidR="00537266" w:rsidRPr="00C203EB" w:rsidTr="002041FB">
        <w:trPr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№</w:t>
            </w:r>
          </w:p>
          <w:p w:rsidR="00537266" w:rsidRPr="00A96614" w:rsidRDefault="00537266" w:rsidP="002041FB">
            <w:pPr>
              <w:jc w:val="center"/>
            </w:pPr>
            <w:proofErr w:type="spellStart"/>
            <w:proofErr w:type="gramStart"/>
            <w:r w:rsidRPr="00A96614">
              <w:t>п</w:t>
            </w:r>
            <w:proofErr w:type="spellEnd"/>
            <w:proofErr w:type="gramEnd"/>
            <w:r w:rsidRPr="00A96614">
              <w:t>/</w:t>
            </w:r>
            <w:proofErr w:type="spellStart"/>
            <w:r w:rsidRPr="00A96614">
              <w:t>п</w:t>
            </w:r>
            <w:proofErr w:type="spellEnd"/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Статус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3A5A01" w:rsidRDefault="00537266" w:rsidP="002041FB">
            <w:pPr>
              <w:jc w:val="center"/>
            </w:pPr>
            <w:r w:rsidRPr="003A5A01"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Оценка расходов</w:t>
            </w:r>
          </w:p>
        </w:tc>
      </w:tr>
      <w:tr w:rsidR="00537266" w:rsidRPr="00C203EB" w:rsidTr="002041FB">
        <w:trPr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2024</w:t>
            </w:r>
          </w:p>
        </w:tc>
      </w:tr>
      <w:tr w:rsidR="00537266" w:rsidRPr="00C203EB" w:rsidTr="002041FB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 w:rsidRPr="00A96614">
              <w:t>8</w:t>
            </w:r>
          </w:p>
        </w:tc>
      </w:tr>
      <w:tr w:rsidR="00537266" w:rsidRPr="00C203EB" w:rsidTr="002041F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1.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Муниципальная программа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rPr>
                <w:color w:val="000000"/>
                <w:lang w:eastAsia="en-US"/>
              </w:rPr>
              <w:t>«</w:t>
            </w:r>
            <w:r w:rsidRPr="005F56D6">
              <w:rPr>
                <w:color w:val="000000"/>
                <w:lang w:eastAsia="en-US"/>
              </w:rPr>
              <w:t xml:space="preserve">Стимулирование развития жилищного строительства в </w:t>
            </w:r>
            <w:proofErr w:type="spellStart"/>
            <w:r w:rsidRPr="005F56D6">
              <w:rPr>
                <w:color w:val="000000"/>
                <w:lang w:eastAsia="en-US"/>
              </w:rPr>
              <w:t>Беляевском</w:t>
            </w:r>
            <w:proofErr w:type="spellEnd"/>
            <w:r w:rsidRPr="005F56D6">
              <w:rPr>
                <w:color w:val="000000"/>
                <w:lang w:eastAsia="en-US"/>
              </w:rPr>
              <w:t xml:space="preserve"> районе Оренбу</w:t>
            </w:r>
            <w:r>
              <w:rPr>
                <w:color w:val="000000"/>
                <w:lang w:eastAsia="en-US"/>
              </w:rPr>
              <w:t>ргской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>
              <w:t>9165,3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rPr>
                <w:lang w:val="en-US"/>
              </w:rPr>
            </w:pPr>
            <w:r w:rsidRPr="00A966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>
              <w:t>6334,1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>
              <w:t>2831,2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иные источники </w:t>
            </w:r>
          </w:p>
          <w:p w:rsidR="00537266" w:rsidRPr="00A96614" w:rsidRDefault="00537266" w:rsidP="002041FB">
            <w:r w:rsidRPr="00A96614">
              <w:t>финансирования</w:t>
            </w:r>
            <w:r w:rsidRPr="00A96614">
              <w:rPr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2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Подпрограмма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«Обеспечение жильем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>
              <w:t>8815,8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rPr>
                <w:lang w:val="en-US"/>
              </w:rPr>
            </w:pPr>
            <w:r w:rsidRPr="00A966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6 002,1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2 813,7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иные источники </w:t>
            </w:r>
          </w:p>
          <w:p w:rsidR="00537266" w:rsidRPr="00A96614" w:rsidRDefault="00537266" w:rsidP="002041FB">
            <w:r w:rsidRPr="00A96614">
              <w:t>финансирования</w:t>
            </w:r>
            <w:r w:rsidRPr="00A96614">
              <w:rPr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Основное </w:t>
            </w:r>
          </w:p>
          <w:p w:rsidR="00537266" w:rsidRPr="00A96614" w:rsidRDefault="00537266" w:rsidP="002041FB">
            <w:r w:rsidRPr="00A96614">
              <w:t>мероприятие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545EB1">
              <w:t xml:space="preserve">Основное мероприятие  </w:t>
            </w:r>
            <w:r>
              <w:t>«Улучшение жилищных условий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16 884,8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7 133,1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8 815,8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>
              <w:t>8815,8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8242,02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1273,1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3413,78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3628,5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6022,2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6 002,1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5229,0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jc w:val="center"/>
            </w:pPr>
            <w:r>
              <w:t>2793,6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2 813,7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иные источники </w:t>
            </w:r>
          </w:p>
          <w:p w:rsidR="00537266" w:rsidRDefault="00537266" w:rsidP="002041FB">
            <w:pPr>
              <w:rPr>
                <w:vertAlign w:val="superscript"/>
              </w:rPr>
            </w:pPr>
            <w:r w:rsidRPr="00A96614">
              <w:t>финансирования</w:t>
            </w:r>
            <w:r w:rsidRPr="00A96614">
              <w:rPr>
                <w:vertAlign w:val="superscript"/>
              </w:rPr>
              <w:t>*)</w:t>
            </w:r>
          </w:p>
          <w:p w:rsidR="00537266" w:rsidRPr="00A96614" w:rsidRDefault="00537266" w:rsidP="002041F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-</w:t>
            </w:r>
          </w:p>
        </w:tc>
      </w:tr>
      <w:tr w:rsidR="00537266" w:rsidRPr="00C203EB" w:rsidTr="002041F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3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Подпрограмма 2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 xml:space="preserve">« Развитие системы </w:t>
            </w:r>
            <w:proofErr w:type="spellStart"/>
            <w:r>
              <w:t>градорегулирования</w:t>
            </w:r>
            <w:proofErr w:type="spellEnd"/>
            <w:r>
              <w:t xml:space="preserve"> в </w:t>
            </w:r>
            <w:proofErr w:type="spellStart"/>
            <w:r>
              <w:t>Беляевском</w:t>
            </w:r>
            <w:proofErr w:type="spellEnd"/>
            <w:r>
              <w:t xml:space="preserve"> районе Оренбургской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349,5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rPr>
                <w:lang w:val="en-US"/>
              </w:rPr>
            </w:pPr>
            <w:r w:rsidRPr="00A966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332,0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17,5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иные источники </w:t>
            </w:r>
          </w:p>
          <w:p w:rsidR="00537266" w:rsidRPr="00A96614" w:rsidRDefault="00537266" w:rsidP="002041FB">
            <w:r w:rsidRPr="00A96614">
              <w:t>финансирования</w:t>
            </w:r>
            <w:r w:rsidRPr="00A96614">
              <w:rPr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Default="00537266" w:rsidP="002041FB">
            <w:r>
              <w:t>Основное мероприятие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>
            <w:r>
              <w:t>«Оказание содействия муниципальным образованиям в подготовке документов в области градостроительной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349,5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pPr>
              <w:rPr>
                <w:lang w:val="en-US"/>
              </w:rPr>
            </w:pPr>
            <w:r w:rsidRPr="00A966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332,0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17,5</w:t>
            </w:r>
          </w:p>
        </w:tc>
      </w:tr>
      <w:tr w:rsidR="00537266" w:rsidRPr="00C203EB" w:rsidTr="002041F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/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45EB1" w:rsidRDefault="00537266" w:rsidP="002041F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A96614" w:rsidRDefault="00537266" w:rsidP="002041FB">
            <w:r w:rsidRPr="00A96614">
              <w:t xml:space="preserve">иные источники </w:t>
            </w:r>
          </w:p>
          <w:p w:rsidR="00537266" w:rsidRPr="00A96614" w:rsidRDefault="00537266" w:rsidP="002041FB">
            <w:r w:rsidRPr="00A96614">
              <w:t>финансирования</w:t>
            </w:r>
            <w:r w:rsidRPr="00A96614">
              <w:rPr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F31688" w:rsidRDefault="00537266" w:rsidP="002041FB">
            <w:pPr>
              <w:jc w:val="center"/>
            </w:pPr>
            <w:r w:rsidRPr="00F31688">
              <w:t>-</w:t>
            </w:r>
          </w:p>
        </w:tc>
      </w:tr>
    </w:tbl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outlineLvl w:val="0"/>
        <w:rPr>
          <w:color w:val="000000"/>
        </w:rPr>
      </w:pPr>
    </w:p>
    <w:p w:rsidR="00537266" w:rsidRDefault="00537266" w:rsidP="00537266">
      <w:pPr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Default="00537266" w:rsidP="00537266">
      <w:pPr>
        <w:ind w:left="10206"/>
        <w:outlineLvl w:val="0"/>
        <w:rPr>
          <w:color w:val="000000"/>
        </w:rPr>
      </w:pPr>
    </w:p>
    <w:p w:rsidR="00537266" w:rsidRPr="00863EEC" w:rsidRDefault="00537266" w:rsidP="00537266">
      <w:pPr>
        <w:ind w:left="10206"/>
        <w:outlineLvl w:val="0"/>
        <w:rPr>
          <w:color w:val="000000"/>
        </w:rPr>
      </w:pPr>
      <w:r>
        <w:rPr>
          <w:color w:val="000000"/>
        </w:rPr>
        <w:t>Приложение 5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left="10206"/>
        <w:rPr>
          <w:color w:val="000000"/>
        </w:rPr>
      </w:pPr>
      <w:r w:rsidRPr="00863EEC">
        <w:rPr>
          <w:color w:val="000000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>ной программе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left="10206"/>
        <w:rPr>
          <w:color w:val="000000"/>
        </w:rPr>
      </w:pPr>
      <w:r w:rsidRPr="00863EEC">
        <w:rPr>
          <w:color w:val="000000"/>
        </w:rPr>
        <w:t xml:space="preserve">«Стимулирование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</w:t>
      </w:r>
      <w:r w:rsidRPr="00863EEC">
        <w:rPr>
          <w:color w:val="000000"/>
        </w:rPr>
        <w:t>Оренбургской области»</w:t>
      </w:r>
    </w:p>
    <w:p w:rsidR="00537266" w:rsidRPr="002946E0" w:rsidRDefault="00537266" w:rsidP="00537266">
      <w:pPr>
        <w:pStyle w:val="1"/>
        <w:jc w:val="center"/>
        <w:rPr>
          <w:u w:val="single"/>
        </w:rPr>
      </w:pPr>
      <w:r w:rsidRPr="005F491A">
        <w:t>План</w:t>
      </w:r>
      <w:r w:rsidRPr="005F491A">
        <w:br/>
        <w:t>реализации</w:t>
      </w:r>
      <w:r>
        <w:t xml:space="preserve"> муниципальной программы </w:t>
      </w:r>
      <w:r w:rsidRPr="003F29E0">
        <w:t>на 2021 год</w:t>
      </w:r>
      <w:r>
        <w:br/>
      </w:r>
    </w:p>
    <w:tbl>
      <w:tblPr>
        <w:tblW w:w="1530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969"/>
        <w:gridCol w:w="2976"/>
        <w:gridCol w:w="1560"/>
        <w:gridCol w:w="1842"/>
        <w:gridCol w:w="1843"/>
        <w:gridCol w:w="2462"/>
      </w:tblGrid>
      <w:tr w:rsidR="00537266" w:rsidRPr="005436DD" w:rsidTr="002041FB">
        <w:trPr>
          <w:trHeight w:val="257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  <w:p w:rsidR="00537266" w:rsidRPr="005F56D6" w:rsidRDefault="00537266" w:rsidP="002041FB">
            <w:pPr>
              <w:jc w:val="center"/>
            </w:pPr>
            <w:r w:rsidRPr="005F56D6">
              <w:t xml:space="preserve">№ </w:t>
            </w:r>
            <w:proofErr w:type="spellStart"/>
            <w:proofErr w:type="gramStart"/>
            <w:r w:rsidRPr="005F56D6">
              <w:t>п</w:t>
            </w:r>
            <w:proofErr w:type="spellEnd"/>
            <w:proofErr w:type="gramEnd"/>
            <w:r w:rsidRPr="005F56D6">
              <w:t>/</w:t>
            </w:r>
            <w:proofErr w:type="spellStart"/>
            <w:r w:rsidRPr="005F56D6"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Наименование элемента</w:t>
            </w:r>
          </w:p>
          <w:p w:rsidR="00537266" w:rsidRPr="005F56D6" w:rsidRDefault="00537266" w:rsidP="002041FB"/>
          <w:p w:rsidR="00537266" w:rsidRPr="005F56D6" w:rsidRDefault="00537266" w:rsidP="002041FB"/>
          <w:p w:rsidR="00537266" w:rsidRPr="005F56D6" w:rsidRDefault="00537266" w:rsidP="002041FB"/>
          <w:p w:rsidR="00537266" w:rsidRPr="005F56D6" w:rsidRDefault="00537266" w:rsidP="002041FB">
            <w:pPr>
              <w:tabs>
                <w:tab w:val="left" w:pos="2450"/>
              </w:tabs>
            </w:pPr>
            <w:r w:rsidRPr="005F56D6"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Плановое значение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Дата наступления контрольного события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Связь со значением оценки рисков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7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r w:rsidRPr="007D2D3E">
              <w:t>Муниципальная</w:t>
            </w:r>
            <w:r w:rsidRPr="007D2D3E">
              <w:br/>
              <w:t xml:space="preserve">программа </w:t>
            </w:r>
            <w:r w:rsidRPr="007D2D3E">
              <w:rPr>
                <w:lang w:eastAsia="en-US"/>
              </w:rPr>
              <w:t xml:space="preserve">«Стимулирование развития жилищного строительства в </w:t>
            </w:r>
            <w:proofErr w:type="spellStart"/>
            <w:r w:rsidRPr="007D2D3E">
              <w:rPr>
                <w:lang w:eastAsia="en-US"/>
              </w:rPr>
              <w:t>Беляевском</w:t>
            </w:r>
            <w:proofErr w:type="spellEnd"/>
            <w:r w:rsidRPr="007D2D3E">
              <w:rPr>
                <w:lang w:eastAsia="en-US"/>
              </w:rPr>
              <w:t xml:space="preserve"> районе Оренбургской области»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C62FDC">
              <w:rPr>
                <w:b/>
              </w:rPr>
              <w:t>Показатель (индикатор) 1</w:t>
            </w:r>
          </w:p>
          <w:p w:rsidR="00537266" w:rsidRPr="00C62FDC" w:rsidRDefault="00537266" w:rsidP="002041FB">
            <w:pPr>
              <w:rPr>
                <w:b/>
              </w:rPr>
            </w:pPr>
            <w:r w:rsidRPr="005F56D6">
              <w:rPr>
                <w:color w:val="000000"/>
              </w:rPr>
              <w:t>Годовой объем ввода жилья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 xml:space="preserve">Отчет в </w:t>
            </w:r>
            <w: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1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133A" w:rsidRDefault="00537266" w:rsidP="002041FB">
            <w:pPr>
              <w:rPr>
                <w:b/>
              </w:rPr>
            </w:pPr>
            <w:r w:rsidRPr="0006133A">
              <w:rPr>
                <w:b/>
              </w:rPr>
              <w:t>Показатель (индикатор) 2</w:t>
            </w:r>
          </w:p>
          <w:p w:rsidR="00537266" w:rsidRPr="0044655F" w:rsidRDefault="00537266" w:rsidP="002041FB">
            <w:r w:rsidRPr="0006133A">
              <w:rPr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 xml:space="preserve">Отчет в </w:t>
            </w:r>
            <w: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1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3</w:t>
            </w:r>
          </w:p>
          <w:p w:rsidR="00537266" w:rsidRPr="0044655F" w:rsidRDefault="00537266" w:rsidP="002041FB">
            <w:pPr>
              <w:rPr>
                <w:b/>
              </w:rPr>
            </w:pPr>
            <w:r>
              <w:rPr>
                <w:color w:val="000000"/>
              </w:rPr>
              <w:t>Обеспеченность населения жильем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кв. метров на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 w:rsidRPr="007D2D3E"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01 мая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4</w:t>
            </w:r>
          </w:p>
          <w:p w:rsidR="00537266" w:rsidRPr="00B27526" w:rsidRDefault="00537266" w:rsidP="002041FB">
            <w:r>
              <w:rPr>
                <w:color w:val="000000"/>
              </w:rPr>
              <w:t>О</w:t>
            </w:r>
            <w:r w:rsidRPr="007419F7">
              <w:rPr>
                <w:color w:val="000000"/>
              </w:rPr>
              <w:t>бщая площадь жилых помещений,</w:t>
            </w:r>
            <w:r>
              <w:rPr>
                <w:color w:val="000000"/>
              </w:rPr>
              <w:t xml:space="preserve"> </w:t>
            </w:r>
            <w:r w:rsidRPr="007419F7">
              <w:rPr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 w:rsidRPr="007D2D3E"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01 мая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5</w:t>
            </w:r>
          </w:p>
          <w:p w:rsidR="00537266" w:rsidRPr="007D2D3E" w:rsidRDefault="00537266" w:rsidP="002041FB">
            <w:pPr>
              <w:rPr>
                <w:b/>
              </w:rPr>
            </w:pPr>
            <w:r w:rsidRPr="008E2192">
              <w:t>Ввод в эксплуатацию объектов инженерной инфраструктуры по проектам жилищного строительства, получившим государственную поддержку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Сокращение объемов внебюджетных инвестиций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843F30" w:rsidRDefault="00537266" w:rsidP="002041FB">
            <w:pPr>
              <w:rPr>
                <w:b/>
              </w:rPr>
            </w:pPr>
            <w:r w:rsidRPr="00843F30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>
              <w:t>Статистический 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D7B">
              <w:t xml:space="preserve">Не позднее 25 января года, следующего за </w:t>
            </w:r>
            <w:proofErr w:type="gramStart"/>
            <w:r w:rsidRPr="009D5D7B"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>
              <w:rPr>
                <w:b/>
              </w:rPr>
              <w:t>Показатель (индикатор) 6</w:t>
            </w:r>
          </w:p>
          <w:p w:rsidR="00537266" w:rsidRPr="002C43CE" w:rsidRDefault="00537266" w:rsidP="002041FB">
            <w:pPr>
              <w:pStyle w:val="ad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Протяженность автомобильных дорог   общего 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 w:rsidRPr="00060012">
              <w:t>Главный специалист инженер-строитель</w:t>
            </w:r>
          </w:p>
          <w:p w:rsidR="00537266" w:rsidRPr="00060012" w:rsidRDefault="00537266" w:rsidP="002041FB">
            <w: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>
              <w:t>190,9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jc w:val="center"/>
            </w:pPr>
            <w:r w:rsidRPr="009D5D7B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r w:rsidRPr="00060012"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2C43CE" w:rsidRDefault="00537266" w:rsidP="002041FB">
            <w:pPr>
              <w:pStyle w:val="ad"/>
              <w:jc w:val="both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  <w:r w:rsidRPr="002C43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r w:rsidRPr="009D5D7B">
              <w:t>не позднее 15 февраля следующего за отчетным годом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r w:rsidRPr="00060012">
              <w:t xml:space="preserve">Непредставление отчета 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>
              <w:rPr>
                <w:b/>
              </w:rPr>
              <w:t>Показатель (индикатор) 7</w:t>
            </w:r>
          </w:p>
          <w:p w:rsidR="00537266" w:rsidRPr="007D2D3E" w:rsidRDefault="00537266" w:rsidP="002041FB">
            <w:pPr>
              <w:ind w:right="-108"/>
            </w:pPr>
            <w:r w:rsidRPr="007D2D3E">
              <w:t xml:space="preserve">Количество километров покрытия на капитальный ремонт и ремонт автомобильных дорог общего пользования  населенных пунктов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 w:rsidRPr="00060012">
              <w:t>Главный специалист инженер-строитель</w:t>
            </w:r>
          </w:p>
          <w:p w:rsidR="00537266" w:rsidRPr="00060012" w:rsidRDefault="00537266" w:rsidP="002041FB">
            <w: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012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pPr>
              <w:pStyle w:val="ac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7D2D3E" w:rsidRDefault="00537266" w:rsidP="002041FB">
            <w:pPr>
              <w:ind w:right="-108"/>
            </w:pPr>
            <w:r w:rsidRPr="007D2D3E">
              <w:t>Статистический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widowControl w:val="0"/>
              <w:autoSpaceDE w:val="0"/>
              <w:autoSpaceDN w:val="0"/>
              <w:adjustRightInd w:val="0"/>
            </w:pPr>
            <w:r w:rsidRPr="009D5D7B">
              <w:t>не позднее 15 числа месяца, следующего за годом, в котором была получена Субсидия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pPr>
              <w:pStyle w:val="ac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638F0" w:rsidRDefault="00537266" w:rsidP="002041FB">
            <w:pPr>
              <w:rPr>
                <w:b/>
              </w:rPr>
            </w:pPr>
            <w:r w:rsidRPr="004638F0">
              <w:rPr>
                <w:b/>
              </w:rPr>
              <w:t xml:space="preserve">Подпрограмма 1 </w:t>
            </w:r>
          </w:p>
          <w:p w:rsidR="00537266" w:rsidRPr="00843F30" w:rsidRDefault="00537266" w:rsidP="002041FB">
            <w:pPr>
              <w:rPr>
                <w:b/>
              </w:rPr>
            </w:pPr>
            <w:r>
              <w:t>«Обеспечение жильем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Основное мероприятие 1</w:t>
            </w:r>
          </w:p>
          <w:p w:rsidR="00537266" w:rsidRPr="00843F30" w:rsidRDefault="00537266" w:rsidP="002041FB">
            <w:pPr>
              <w:rPr>
                <w:b/>
              </w:rPr>
            </w:pPr>
            <w:r w:rsidRPr="00545EB1">
              <w:t xml:space="preserve">Основное мероприятие  </w:t>
            </w:r>
            <w:r>
              <w:t>«Улучшение жилищных условий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1</w:t>
            </w:r>
          </w:p>
          <w:p w:rsidR="00537266" w:rsidRDefault="00537266" w:rsidP="002041FB">
            <w:pPr>
              <w:rPr>
                <w:b/>
              </w:rPr>
            </w:pPr>
            <w:r w:rsidRPr="005F56D6">
              <w:rPr>
                <w:color w:val="000000"/>
              </w:rPr>
              <w:t>Количество молодых семей, улучшивших жилищные условия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 xml:space="preserve">Ведущий специалист по жилищным вопросам </w:t>
            </w:r>
            <w:r>
              <w:rPr>
                <w:color w:val="000000"/>
                <w:lang w:eastAsia="en-US"/>
              </w:rPr>
              <w:t>Пархоменко</w:t>
            </w:r>
            <w:r w:rsidRPr="005F56D6">
              <w:rPr>
                <w:color w:val="000000"/>
                <w:lang w:eastAsia="en-US"/>
              </w:rPr>
              <w:t xml:space="preserve"> Т.А</w:t>
            </w:r>
          </w:p>
          <w:p w:rsidR="00537266" w:rsidRPr="005F56D6" w:rsidRDefault="00537266" w:rsidP="002041F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ш</w:t>
            </w:r>
            <w:r w:rsidRPr="005F56D6"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6C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6D6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Недостаточная 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>Отчет в департамент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5 числа месяца, следующего за </w:t>
            </w:r>
            <w:proofErr w:type="gramStart"/>
            <w:r>
              <w:t>отчетным</w:t>
            </w:r>
            <w:proofErr w:type="gramEnd"/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5 числа месяца следующего за отчетным кварталом 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Подпрограмма 2</w:t>
            </w:r>
          </w:p>
          <w:p w:rsidR="00537266" w:rsidRDefault="00537266" w:rsidP="002041FB">
            <w:pPr>
              <w:rPr>
                <w:b/>
              </w:rPr>
            </w:pPr>
            <w:r>
              <w:t xml:space="preserve"> Развитие системы </w:t>
            </w:r>
            <w:proofErr w:type="spellStart"/>
            <w:r>
              <w:t>градорегулирования</w:t>
            </w:r>
            <w:proofErr w:type="spellEnd"/>
            <w:r>
              <w:t xml:space="preserve"> в </w:t>
            </w:r>
            <w:proofErr w:type="spellStart"/>
            <w:r>
              <w:t>Беляевском</w:t>
            </w:r>
            <w:proofErr w:type="spellEnd"/>
            <w:r>
              <w:t xml:space="preserve"> районе Оренбургской области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 xml:space="preserve">Основное мероприятие 2 </w:t>
            </w:r>
          </w:p>
          <w:p w:rsidR="00537266" w:rsidRPr="00843F30" w:rsidRDefault="00537266" w:rsidP="002041FB">
            <w:pPr>
              <w:rPr>
                <w:b/>
              </w:rPr>
            </w:pPr>
            <w:r>
              <w:t>Оказание содействия муниципальным образованиям в подготовке документов в области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1</w:t>
            </w:r>
          </w:p>
          <w:p w:rsidR="00537266" w:rsidRDefault="00537266" w:rsidP="002041FB">
            <w:pPr>
              <w:rPr>
                <w:b/>
              </w:rPr>
            </w:pPr>
            <w: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>
              <w:t>Не актуализированные генеральные планы и правила землепользования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D4851" w:rsidRDefault="00537266" w:rsidP="002041FB">
            <w:pPr>
              <w:rPr>
                <w:b/>
              </w:rPr>
            </w:pPr>
            <w:r w:rsidRPr="005D4851">
              <w:rPr>
                <w:b/>
              </w:rPr>
              <w:t>Контрольное событие 1</w:t>
            </w:r>
          </w:p>
          <w:p w:rsidR="00537266" w:rsidRPr="005D4851" w:rsidRDefault="00537266" w:rsidP="002041FB">
            <w: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2</w:t>
            </w:r>
          </w:p>
          <w:p w:rsidR="00537266" w:rsidRDefault="00537266" w:rsidP="002041FB">
            <w:pPr>
              <w:rPr>
                <w:b/>
              </w:rPr>
            </w:pPr>
            <w:r>
              <w:t>Внесение сведений о границах муниципальных образований,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rPr>
                <w:color w:val="000000"/>
              </w:rPr>
              <w:t xml:space="preserve">Невозможность </w:t>
            </w:r>
            <w:r>
              <w:rPr>
                <w:color w:val="000000"/>
              </w:rPr>
              <w:t>в</w:t>
            </w:r>
            <w:r>
              <w:t>несения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Контрольное событие 1</w:t>
            </w:r>
          </w:p>
          <w:p w:rsidR="00537266" w:rsidRPr="00360993" w:rsidRDefault="00537266" w:rsidP="002041FB">
            <w: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</w:tbl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Pr="00863EEC" w:rsidRDefault="00537266" w:rsidP="00537266">
      <w:pPr>
        <w:ind w:left="10206"/>
        <w:outlineLvl w:val="0"/>
        <w:rPr>
          <w:color w:val="000000"/>
        </w:rPr>
      </w:pPr>
      <w:r>
        <w:rPr>
          <w:color w:val="000000"/>
        </w:rPr>
        <w:t>Приложение 6</w:t>
      </w:r>
    </w:p>
    <w:p w:rsidR="00537266" w:rsidRPr="00863EEC" w:rsidRDefault="00537266" w:rsidP="00537266">
      <w:pPr>
        <w:widowControl w:val="0"/>
        <w:autoSpaceDE w:val="0"/>
        <w:autoSpaceDN w:val="0"/>
        <w:adjustRightInd w:val="0"/>
        <w:ind w:left="10206"/>
        <w:rPr>
          <w:color w:val="000000"/>
        </w:rPr>
      </w:pPr>
      <w:r w:rsidRPr="00863EEC">
        <w:rPr>
          <w:color w:val="000000"/>
        </w:rPr>
        <w:t xml:space="preserve">к </w:t>
      </w:r>
      <w:r>
        <w:rPr>
          <w:color w:val="000000"/>
        </w:rPr>
        <w:t>муниципаль</w:t>
      </w:r>
      <w:r w:rsidRPr="00863EEC">
        <w:rPr>
          <w:color w:val="000000"/>
        </w:rPr>
        <w:t>ной программе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left="10206"/>
        <w:rPr>
          <w:color w:val="000000"/>
        </w:rPr>
      </w:pPr>
      <w:r w:rsidRPr="00863EEC">
        <w:rPr>
          <w:color w:val="000000"/>
        </w:rPr>
        <w:t xml:space="preserve">«Стимулирование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</w:t>
      </w:r>
      <w:r w:rsidRPr="00863EEC">
        <w:rPr>
          <w:color w:val="000000"/>
        </w:rPr>
        <w:t>Оренбургской области»</w:t>
      </w:r>
    </w:p>
    <w:p w:rsidR="00537266" w:rsidRPr="002946E0" w:rsidRDefault="00537266" w:rsidP="00537266">
      <w:pPr>
        <w:pStyle w:val="1"/>
        <w:jc w:val="center"/>
        <w:rPr>
          <w:u w:val="single"/>
        </w:rPr>
      </w:pPr>
      <w:r w:rsidRPr="005F491A">
        <w:t>План</w:t>
      </w:r>
      <w:r w:rsidRPr="005F491A">
        <w:br/>
        <w:t>реализации</w:t>
      </w:r>
      <w:r>
        <w:t xml:space="preserve"> муниципальной программы </w:t>
      </w:r>
      <w:r w:rsidRPr="00486BD8">
        <w:t>на 2022 год</w:t>
      </w:r>
      <w:r>
        <w:br/>
      </w:r>
    </w:p>
    <w:tbl>
      <w:tblPr>
        <w:tblW w:w="1530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969"/>
        <w:gridCol w:w="2976"/>
        <w:gridCol w:w="1560"/>
        <w:gridCol w:w="1842"/>
        <w:gridCol w:w="1843"/>
        <w:gridCol w:w="2462"/>
      </w:tblGrid>
      <w:tr w:rsidR="00537266" w:rsidRPr="005436DD" w:rsidTr="002041FB">
        <w:trPr>
          <w:trHeight w:val="257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</w:p>
          <w:p w:rsidR="00537266" w:rsidRPr="005F56D6" w:rsidRDefault="00537266" w:rsidP="002041FB">
            <w:pPr>
              <w:jc w:val="center"/>
            </w:pPr>
            <w:r w:rsidRPr="005F56D6">
              <w:t xml:space="preserve">№ </w:t>
            </w:r>
            <w:proofErr w:type="spellStart"/>
            <w:proofErr w:type="gramStart"/>
            <w:r w:rsidRPr="005F56D6">
              <w:t>п</w:t>
            </w:r>
            <w:proofErr w:type="spellEnd"/>
            <w:proofErr w:type="gramEnd"/>
            <w:r w:rsidRPr="005F56D6">
              <w:t>/</w:t>
            </w:r>
            <w:proofErr w:type="spellStart"/>
            <w:r w:rsidRPr="005F56D6"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Наименование элемента</w:t>
            </w:r>
          </w:p>
          <w:p w:rsidR="00537266" w:rsidRPr="005F56D6" w:rsidRDefault="00537266" w:rsidP="002041FB"/>
          <w:p w:rsidR="00537266" w:rsidRPr="005F56D6" w:rsidRDefault="00537266" w:rsidP="002041FB"/>
          <w:p w:rsidR="00537266" w:rsidRPr="005F56D6" w:rsidRDefault="00537266" w:rsidP="002041FB"/>
          <w:p w:rsidR="00537266" w:rsidRPr="005F56D6" w:rsidRDefault="00537266" w:rsidP="002041FB">
            <w:pPr>
              <w:tabs>
                <w:tab w:val="left" w:pos="2450"/>
              </w:tabs>
            </w:pPr>
            <w:r w:rsidRPr="005F56D6"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Фамилия имя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Плановое значение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Дата наступления контрольного события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Связь со значением оценки рисков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7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r w:rsidRPr="007D2D3E">
              <w:t>Муниципальная</w:t>
            </w:r>
            <w:r w:rsidRPr="007D2D3E">
              <w:br/>
              <w:t xml:space="preserve">программа </w:t>
            </w:r>
            <w:r w:rsidRPr="007D2D3E">
              <w:rPr>
                <w:lang w:eastAsia="en-US"/>
              </w:rPr>
              <w:t xml:space="preserve">«Стимулирование развития жилищного строительства в </w:t>
            </w:r>
            <w:proofErr w:type="spellStart"/>
            <w:r w:rsidRPr="007D2D3E">
              <w:rPr>
                <w:lang w:eastAsia="en-US"/>
              </w:rPr>
              <w:t>Беляевском</w:t>
            </w:r>
            <w:proofErr w:type="spellEnd"/>
            <w:r w:rsidRPr="007D2D3E">
              <w:rPr>
                <w:lang w:eastAsia="en-US"/>
              </w:rPr>
              <w:t xml:space="preserve"> районе Оренбургской области»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C62FDC">
              <w:rPr>
                <w:b/>
              </w:rPr>
              <w:t>Показатель (индикатор) 1</w:t>
            </w:r>
          </w:p>
          <w:p w:rsidR="00537266" w:rsidRPr="00C62FDC" w:rsidRDefault="00537266" w:rsidP="002041FB">
            <w:pPr>
              <w:rPr>
                <w:b/>
              </w:rPr>
            </w:pPr>
            <w:r w:rsidRPr="005F56D6">
              <w:rPr>
                <w:color w:val="000000"/>
              </w:rPr>
              <w:t>Годовой объем ввода жилья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 xml:space="preserve">Отчет в </w:t>
            </w:r>
            <w: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1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133A" w:rsidRDefault="00537266" w:rsidP="002041FB">
            <w:pPr>
              <w:rPr>
                <w:b/>
              </w:rPr>
            </w:pPr>
            <w:r w:rsidRPr="0006133A">
              <w:rPr>
                <w:b/>
              </w:rPr>
              <w:t>Показатель (индикатор) 2</w:t>
            </w:r>
          </w:p>
          <w:p w:rsidR="00537266" w:rsidRPr="0044655F" w:rsidRDefault="00537266" w:rsidP="002041FB">
            <w:r w:rsidRPr="0006133A">
              <w:rPr>
                <w:color w:val="000000"/>
              </w:rPr>
              <w:t>Годовой объем ввода жилья экономического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 xml:space="preserve">Сокращение объемов внебюджетных инвестиций, </w:t>
            </w: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 xml:space="preserve">Отчет в </w:t>
            </w:r>
            <w:r>
              <w:t>министерство строительства, жилищно-коммунального, дорожного хозяйства и транспорта, 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1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3</w:t>
            </w:r>
          </w:p>
          <w:p w:rsidR="00537266" w:rsidRPr="0044655F" w:rsidRDefault="00537266" w:rsidP="002041FB">
            <w:pPr>
              <w:rPr>
                <w:b/>
              </w:rPr>
            </w:pPr>
            <w:r>
              <w:rPr>
                <w:color w:val="000000"/>
              </w:rPr>
              <w:t>Обеспеченность населения жильем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кв. метров на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 w:rsidRPr="007D2D3E"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01 мая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4</w:t>
            </w:r>
          </w:p>
          <w:p w:rsidR="00537266" w:rsidRPr="00B27526" w:rsidRDefault="00537266" w:rsidP="002041FB">
            <w:r>
              <w:rPr>
                <w:color w:val="000000"/>
              </w:rPr>
              <w:t>О</w:t>
            </w:r>
            <w:r w:rsidRPr="007419F7">
              <w:rPr>
                <w:color w:val="000000"/>
              </w:rPr>
              <w:t>бщая площадь жилых помещений,</w:t>
            </w:r>
            <w:r>
              <w:rPr>
                <w:color w:val="000000"/>
              </w:rPr>
              <w:t xml:space="preserve"> </w:t>
            </w:r>
            <w:r w:rsidRPr="007419F7">
              <w:rPr>
                <w:color w:val="000000"/>
              </w:rPr>
              <w:t>введенная в действие за один год, приходящаяся в среднем на 1 жителя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0,242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</w:t>
            </w:r>
            <w:r w:rsidRPr="005F56D6">
              <w:rPr>
                <w:rFonts w:ascii="Times New Roman" w:hAnsi="Times New Roman" w:cs="Times New Roman"/>
                <w:color w:val="000000"/>
              </w:rPr>
              <w:t xml:space="preserve"> уровня комфортности проживания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 w:rsidRPr="007D2D3E">
              <w:t>Статистический отчет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01 мая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 xml:space="preserve">Показатель (индикатор) </w:t>
            </w:r>
            <w:r>
              <w:rPr>
                <w:b/>
              </w:rPr>
              <w:t>5</w:t>
            </w:r>
          </w:p>
          <w:p w:rsidR="00537266" w:rsidRPr="007D2D3E" w:rsidRDefault="00537266" w:rsidP="002041FB">
            <w:pPr>
              <w:rPr>
                <w:b/>
              </w:rPr>
            </w:pPr>
            <w:r w:rsidRPr="008E2192">
              <w:t>Ввод в эксплуатацию объектов инженерной инфраструктуры по проектам жилищного строительства, получившим государственную поддержку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8,937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Сокращение объемов внебюджетных инвестиций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843F30" w:rsidRDefault="00537266" w:rsidP="002041FB">
            <w:pPr>
              <w:rPr>
                <w:b/>
              </w:rPr>
            </w:pPr>
            <w:r w:rsidRPr="00843F30">
              <w:rPr>
                <w:b/>
              </w:rPr>
              <w:t xml:space="preserve">Контрольное событие 1 </w:t>
            </w:r>
          </w:p>
          <w:p w:rsidR="00537266" w:rsidRPr="0044655F" w:rsidRDefault="00537266" w:rsidP="002041FB">
            <w:pPr>
              <w:rPr>
                <w:b/>
              </w:rPr>
            </w:pPr>
            <w:r>
              <w:t>Статистический 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D7B">
              <w:t xml:space="preserve">Не позднее 25 января года, следующего за </w:t>
            </w:r>
            <w:proofErr w:type="gramStart"/>
            <w:r w:rsidRPr="009D5D7B"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>
              <w:rPr>
                <w:b/>
              </w:rPr>
              <w:t>Показатель (индикатор) 6</w:t>
            </w:r>
          </w:p>
          <w:p w:rsidR="00537266" w:rsidRPr="002C43CE" w:rsidRDefault="00537266" w:rsidP="002041FB">
            <w:pPr>
              <w:pStyle w:val="ad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Протяженность автомобильных дорог   общего 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 w:rsidRPr="00060012">
              <w:t>Главный специалист инженер-строитель</w:t>
            </w:r>
          </w:p>
          <w:p w:rsidR="00537266" w:rsidRPr="00060012" w:rsidRDefault="00537266" w:rsidP="002041FB">
            <w: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>
              <w:t>190,9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jc w:val="center"/>
            </w:pPr>
            <w:r w:rsidRPr="009D5D7B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r w:rsidRPr="00060012"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2C43CE" w:rsidRDefault="00537266" w:rsidP="002041FB">
            <w:pPr>
              <w:pStyle w:val="ad"/>
              <w:jc w:val="both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D2D3E">
              <w:rPr>
                <w:rFonts w:ascii="Times New Roman" w:hAnsi="Times New Roman" w:cs="Times New Roman"/>
              </w:rPr>
              <w:t>Статистический отчет</w:t>
            </w:r>
            <w:r w:rsidRPr="002C43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r w:rsidRPr="009D5D7B">
              <w:t>не позднее 15 февраля следующего за отчетным годом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r w:rsidRPr="00060012">
              <w:t xml:space="preserve">Непредставление отчета 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>
              <w:rPr>
                <w:b/>
              </w:rPr>
              <w:t>Показатель (индикатор) 7</w:t>
            </w:r>
          </w:p>
          <w:p w:rsidR="00537266" w:rsidRPr="007D2D3E" w:rsidRDefault="00537266" w:rsidP="002041FB">
            <w:pPr>
              <w:ind w:right="-108"/>
            </w:pPr>
            <w:r w:rsidRPr="007D2D3E">
              <w:t xml:space="preserve">Количество километров покрытия на капитальный ремонт и ремонт автомобильных дорог общего пользования  населенных пунктов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 w:rsidRPr="00060012">
              <w:t>Главный специалист инженер-строитель</w:t>
            </w:r>
          </w:p>
          <w:p w:rsidR="00537266" w:rsidRPr="00060012" w:rsidRDefault="00537266" w:rsidP="002041FB">
            <w:r>
              <w:t>Оноприенко Д.И.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012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pPr>
              <w:pStyle w:val="ac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снижение темпов экономического роста; недостаточное финансирование за счет средств областного бюджета;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7D2D3E" w:rsidRDefault="00537266" w:rsidP="002041FB">
            <w:pPr>
              <w:ind w:right="-108"/>
              <w:rPr>
                <w:b/>
              </w:rPr>
            </w:pPr>
            <w:r w:rsidRPr="007D2D3E">
              <w:rPr>
                <w:b/>
              </w:rPr>
              <w:t xml:space="preserve">Контрольное событие 1 </w:t>
            </w:r>
          </w:p>
          <w:p w:rsidR="00537266" w:rsidRPr="007D2D3E" w:rsidRDefault="00537266" w:rsidP="002041FB">
            <w:pPr>
              <w:ind w:right="-108"/>
            </w:pPr>
            <w:r w:rsidRPr="007D2D3E">
              <w:t>Статистический отчет, 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060012" w:rsidRDefault="00537266" w:rsidP="002041FB">
            <w:pPr>
              <w:jc w:val="center"/>
            </w:pPr>
            <w:r w:rsidRPr="0006001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9D5D7B" w:rsidRDefault="00537266" w:rsidP="002041FB">
            <w:pPr>
              <w:widowControl w:val="0"/>
              <w:autoSpaceDE w:val="0"/>
              <w:autoSpaceDN w:val="0"/>
              <w:adjustRightInd w:val="0"/>
            </w:pPr>
            <w:r w:rsidRPr="009D5D7B">
              <w:t>не позднее 15 числа месяца, следующего за годом, в котором была получена Субсидия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060012" w:rsidRDefault="00537266" w:rsidP="002041FB">
            <w:pPr>
              <w:pStyle w:val="ac"/>
              <w:rPr>
                <w:rFonts w:ascii="Times New Roman" w:hAnsi="Times New Roman" w:cs="Times New Roman"/>
              </w:rPr>
            </w:pPr>
            <w:r w:rsidRPr="00060012"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638F0" w:rsidRDefault="00537266" w:rsidP="002041FB">
            <w:pPr>
              <w:rPr>
                <w:b/>
              </w:rPr>
            </w:pPr>
            <w:r w:rsidRPr="004638F0">
              <w:rPr>
                <w:b/>
              </w:rPr>
              <w:t xml:space="preserve">Подпрограмма 1 </w:t>
            </w:r>
          </w:p>
          <w:p w:rsidR="00537266" w:rsidRPr="00843F30" w:rsidRDefault="00537266" w:rsidP="002041FB">
            <w:pPr>
              <w:rPr>
                <w:b/>
              </w:rPr>
            </w:pPr>
            <w:r>
              <w:t>«Обеспечение жильем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Основное мероприятие 1</w:t>
            </w:r>
          </w:p>
          <w:p w:rsidR="00537266" w:rsidRPr="00843F30" w:rsidRDefault="00537266" w:rsidP="002041FB">
            <w:pPr>
              <w:rPr>
                <w:b/>
              </w:rPr>
            </w:pPr>
            <w:r w:rsidRPr="00545EB1">
              <w:t xml:space="preserve">Основное мероприятие  </w:t>
            </w:r>
            <w:r>
              <w:t>«Улучшение жилищных условий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1</w:t>
            </w:r>
          </w:p>
          <w:p w:rsidR="00537266" w:rsidRDefault="00537266" w:rsidP="002041FB">
            <w:pPr>
              <w:rPr>
                <w:b/>
              </w:rPr>
            </w:pPr>
            <w:r w:rsidRPr="005F56D6">
              <w:rPr>
                <w:color w:val="000000"/>
              </w:rPr>
              <w:t>Количество молодых семей, улучшивших жилищные условия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  <w:rPr>
                <w:color w:val="000000"/>
                <w:lang w:eastAsia="en-US"/>
              </w:rPr>
            </w:pPr>
            <w:r w:rsidRPr="005F56D6">
              <w:rPr>
                <w:color w:val="000000"/>
                <w:lang w:eastAsia="en-US"/>
              </w:rPr>
              <w:t xml:space="preserve">Ведущий специалист по жилищным вопросам </w:t>
            </w:r>
            <w:r>
              <w:rPr>
                <w:color w:val="000000"/>
                <w:lang w:eastAsia="en-US"/>
              </w:rPr>
              <w:t>Пархоменко</w:t>
            </w:r>
            <w:r w:rsidRPr="005F56D6">
              <w:rPr>
                <w:color w:val="000000"/>
                <w:lang w:eastAsia="en-US"/>
              </w:rPr>
              <w:t xml:space="preserve"> Т.А</w:t>
            </w:r>
          </w:p>
          <w:p w:rsidR="00537266" w:rsidRPr="005F56D6" w:rsidRDefault="00537266" w:rsidP="002041F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ш</w:t>
            </w:r>
            <w:r w:rsidRPr="005F56D6"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A076C1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6C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6D6"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F56D6">
              <w:rPr>
                <w:rFonts w:ascii="Times New Roman" w:hAnsi="Times New Roman" w:cs="Times New Roman"/>
                <w:color w:val="000000"/>
              </w:rPr>
              <w:t>Недостаточная обеспеченность молодых семей, нуждающихся в улучшении жилищных условий жилыми помещениями; социальная напряженность в обществе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44655F" w:rsidRDefault="00537266" w:rsidP="002041FB">
            <w:pPr>
              <w:rPr>
                <w:b/>
              </w:rPr>
            </w:pPr>
            <w:r w:rsidRPr="0044655F">
              <w:rPr>
                <w:b/>
              </w:rPr>
              <w:t>Контрольное событие 1</w:t>
            </w:r>
          </w:p>
          <w:p w:rsidR="00537266" w:rsidRPr="0044655F" w:rsidRDefault="00537266" w:rsidP="002041FB">
            <w:r w:rsidRPr="0044655F">
              <w:t>Отчет в департамент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5 числа месяца, следующего за </w:t>
            </w:r>
            <w:proofErr w:type="gramStart"/>
            <w:r>
              <w:t>отчетным</w:t>
            </w:r>
            <w:proofErr w:type="gramEnd"/>
          </w:p>
          <w:p w:rsidR="00537266" w:rsidRPr="009D3E6D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Не позднее 5 числа месяца следующего за отчетным кварталом 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Подпрограмма 2</w:t>
            </w:r>
          </w:p>
          <w:p w:rsidR="00537266" w:rsidRDefault="00537266" w:rsidP="002041FB">
            <w:pPr>
              <w:rPr>
                <w:b/>
              </w:rPr>
            </w:pPr>
            <w:r>
              <w:t xml:space="preserve"> Развитие системы </w:t>
            </w:r>
            <w:proofErr w:type="spellStart"/>
            <w:r>
              <w:t>градорегулирования</w:t>
            </w:r>
            <w:proofErr w:type="spellEnd"/>
            <w:r>
              <w:t xml:space="preserve"> в </w:t>
            </w:r>
            <w:proofErr w:type="spellStart"/>
            <w:r>
              <w:t>Беляевском</w:t>
            </w:r>
            <w:proofErr w:type="spellEnd"/>
            <w:r>
              <w:t xml:space="preserve"> районе Оренбургской области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 xml:space="preserve">Основное мероприятие 2 </w:t>
            </w:r>
          </w:p>
          <w:p w:rsidR="00537266" w:rsidRPr="00843F30" w:rsidRDefault="00537266" w:rsidP="002041FB">
            <w:pPr>
              <w:rPr>
                <w:b/>
              </w:rPr>
            </w:pPr>
            <w:r>
              <w:t>Оказание содействия муниципальным образованиям в подготовке документов в области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1</w:t>
            </w:r>
          </w:p>
          <w:p w:rsidR="00537266" w:rsidRDefault="00537266" w:rsidP="002041FB">
            <w:pPr>
              <w:rPr>
                <w:b/>
              </w:rPr>
            </w:pPr>
            <w: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>
              <w:t>Не актуализированные генеральные планы и правила землепользования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D4851" w:rsidRDefault="00537266" w:rsidP="002041FB">
            <w:pPr>
              <w:rPr>
                <w:b/>
              </w:rPr>
            </w:pPr>
            <w:r w:rsidRPr="005D4851">
              <w:rPr>
                <w:b/>
              </w:rPr>
              <w:t>Контрольное событие 1</w:t>
            </w:r>
          </w:p>
          <w:p w:rsidR="00537266" w:rsidRPr="005D4851" w:rsidRDefault="00537266" w:rsidP="002041FB">
            <w: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>
              <w:t>Непредставление отчета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Показатель (индикатор) 2</w:t>
            </w:r>
          </w:p>
          <w:p w:rsidR="00537266" w:rsidRDefault="00537266" w:rsidP="002041FB">
            <w:pPr>
              <w:rPr>
                <w:b/>
              </w:rPr>
            </w:pPr>
            <w:r>
              <w:t>Внесение сведений о границах муниципальных образований,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недвижимости.</w:t>
            </w:r>
          </w:p>
          <w:p w:rsidR="00537266" w:rsidRPr="00843F30" w:rsidRDefault="00537266" w:rsidP="002041F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Главный архитектор района</w:t>
            </w:r>
          </w:p>
          <w:p w:rsidR="00537266" w:rsidRPr="005F56D6" w:rsidRDefault="00537266" w:rsidP="002041FB">
            <w:pPr>
              <w:jc w:val="center"/>
            </w:pPr>
            <w:proofErr w:type="spellStart"/>
            <w:r>
              <w:t>Липский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Pr="005F56D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Pr="005F56D6" w:rsidRDefault="00537266" w:rsidP="002041FB">
            <w:pPr>
              <w:jc w:val="center"/>
            </w:pPr>
            <w:r w:rsidRPr="005F56D6">
              <w:rPr>
                <w:color w:val="000000"/>
              </w:rPr>
              <w:t xml:space="preserve">Невозможность </w:t>
            </w:r>
            <w:r>
              <w:rPr>
                <w:color w:val="000000"/>
              </w:rPr>
              <w:t>в</w:t>
            </w:r>
            <w:r>
              <w:t>несения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537266" w:rsidRPr="005436DD" w:rsidTr="002041FB">
        <w:trPr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rPr>
                <w:b/>
              </w:rPr>
            </w:pPr>
            <w:r>
              <w:rPr>
                <w:b/>
              </w:rPr>
              <w:t>Контрольное событие 1</w:t>
            </w:r>
          </w:p>
          <w:p w:rsidR="00537266" w:rsidRPr="00360993" w:rsidRDefault="00537266" w:rsidP="002041FB">
            <w:r>
              <w:t>Отчет в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266" w:rsidRDefault="00537266" w:rsidP="002041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позднее 25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6" w:rsidRDefault="00537266" w:rsidP="002041F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отчета</w:t>
            </w:r>
          </w:p>
        </w:tc>
      </w:tr>
    </w:tbl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</w:pPr>
    </w:p>
    <w:p w:rsidR="00537266" w:rsidRDefault="00537266" w:rsidP="00537266">
      <w:pPr>
        <w:shd w:val="clear" w:color="auto" w:fill="FFFFFF"/>
        <w:rPr>
          <w:color w:val="000000"/>
        </w:rPr>
        <w:sectPr w:rsidR="00537266" w:rsidSect="00475A2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>Приложение № 1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 xml:space="preserve">«Стимулирование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Оренбургской области »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</w:p>
    <w:p w:rsidR="00537266" w:rsidRPr="00D16BD4" w:rsidRDefault="00537266" w:rsidP="00537266">
      <w:pPr>
        <w:shd w:val="clear" w:color="auto" w:fill="FFFFFF"/>
        <w:jc w:val="center"/>
        <w:rPr>
          <w:color w:val="000000"/>
        </w:rPr>
      </w:pPr>
      <w:r w:rsidRPr="00D16BD4">
        <w:rPr>
          <w:color w:val="000000"/>
        </w:rPr>
        <w:t>Паспорт подпрограммы</w:t>
      </w:r>
    </w:p>
    <w:p w:rsidR="00537266" w:rsidRPr="00D16BD4" w:rsidRDefault="00537266" w:rsidP="00537266">
      <w:pPr>
        <w:shd w:val="clear" w:color="auto" w:fill="FFFFFF"/>
        <w:jc w:val="center"/>
        <w:rPr>
          <w:color w:val="000000"/>
        </w:rPr>
      </w:pPr>
      <w:r w:rsidRPr="00D16BD4">
        <w:rPr>
          <w:color w:val="000000"/>
          <w:spacing w:val="-2"/>
        </w:rPr>
        <w:t>«</w:t>
      </w:r>
      <w:r>
        <w:rPr>
          <w:color w:val="000000"/>
          <w:spacing w:val="-2"/>
        </w:rPr>
        <w:t>Обеспечение жильем молодых семей</w:t>
      </w:r>
      <w:r w:rsidRPr="00D16BD4">
        <w:rPr>
          <w:color w:val="000000"/>
          <w:spacing w:val="3"/>
        </w:rPr>
        <w:t xml:space="preserve">» </w:t>
      </w:r>
      <w:r>
        <w:rPr>
          <w:color w:val="000000"/>
          <w:spacing w:val="3"/>
        </w:rPr>
        <w:t>(далее подпрограмма)</w:t>
      </w:r>
    </w:p>
    <w:p w:rsidR="00537266" w:rsidRDefault="00537266" w:rsidP="00537266">
      <w:pPr>
        <w:shd w:val="clear" w:color="auto" w:fill="FFFFFF"/>
        <w:jc w:val="center"/>
        <w:rPr>
          <w:color w:val="000000"/>
        </w:rPr>
      </w:pPr>
    </w:p>
    <w:tbl>
      <w:tblPr>
        <w:tblW w:w="9996" w:type="dxa"/>
        <w:jc w:val="center"/>
        <w:tblLook w:val="00A0"/>
      </w:tblPr>
      <w:tblGrid>
        <w:gridCol w:w="3514"/>
        <w:gridCol w:w="356"/>
        <w:gridCol w:w="6126"/>
      </w:tblGrid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</w:rPr>
              <w:t>Беляевский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Pr="00D57803" w:rsidRDefault="00537266" w:rsidP="002041FB">
            <w:r w:rsidRPr="00D57803">
              <w:t xml:space="preserve">Участники </w:t>
            </w:r>
            <w:r>
              <w:t>под</w:t>
            </w:r>
            <w:r w:rsidRPr="00D57803">
              <w:t>программы</w:t>
            </w:r>
          </w:p>
        </w:tc>
        <w:tc>
          <w:tcPr>
            <w:tcW w:w="356" w:type="dxa"/>
          </w:tcPr>
          <w:p w:rsidR="00537266" w:rsidRPr="00D57803" w:rsidRDefault="00537266" w:rsidP="002041FB">
            <w:pPr>
              <w:suppressAutoHyphens/>
              <w:rPr>
                <w:color w:val="000000"/>
              </w:rPr>
            </w:pPr>
            <w:r w:rsidRPr="00D57803">
              <w:rPr>
                <w:color w:val="000000"/>
              </w:rPr>
              <w:t>-</w:t>
            </w:r>
          </w:p>
        </w:tc>
        <w:tc>
          <w:tcPr>
            <w:tcW w:w="6126" w:type="dxa"/>
          </w:tcPr>
          <w:p w:rsidR="00537266" w:rsidRPr="009F27D1" w:rsidRDefault="00537266" w:rsidP="002041FB">
            <w:pPr>
              <w:suppressAutoHyphens/>
              <w:rPr>
                <w:color w:val="000000"/>
              </w:rPr>
            </w:pPr>
            <w:r>
              <w:t>отсутствуют</w:t>
            </w:r>
          </w:p>
          <w:p w:rsidR="00537266" w:rsidRPr="00D57803" w:rsidRDefault="00537266" w:rsidP="002041FB">
            <w:pPr>
              <w:suppressAutoHyphens/>
              <w:rPr>
                <w:color w:val="000000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Цель подпрограммы 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863EEC" w:rsidRDefault="00537266" w:rsidP="002041F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 w:themeColor="text1"/>
              </w:rPr>
              <w:t>п</w:t>
            </w:r>
            <w:r w:rsidRPr="00051BA2">
              <w:rPr>
                <w:color w:val="000000" w:themeColor="text1"/>
                <w:shd w:val="clear" w:color="auto" w:fill="FFFFFF"/>
              </w:rPr>
              <w:t>редоставление государственной поддержки на приобретение (строительство) жилья молодым семьям</w:t>
            </w:r>
            <w:r w:rsidRPr="00863EEC">
              <w:rPr>
                <w:color w:val="000000"/>
              </w:rPr>
              <w:t>;</w:t>
            </w:r>
          </w:p>
          <w:p w:rsidR="00537266" w:rsidRDefault="00537266" w:rsidP="002041FB">
            <w:pPr>
              <w:suppressAutoHyphens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Задачи 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6923D5" w:rsidRDefault="00537266" w:rsidP="0020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923D5">
              <w:rPr>
                <w:color w:val="000000"/>
              </w:rPr>
              <w:t>создание условий для повышения доступности приобретения жилья молодыми семьями;</w:t>
            </w:r>
          </w:p>
          <w:p w:rsidR="00537266" w:rsidRDefault="00537266" w:rsidP="002041FB">
            <w:pPr>
              <w:shd w:val="clear" w:color="auto" w:fill="FFFFFF"/>
              <w:suppressAutoHyphens/>
              <w:rPr>
                <w:color w:val="000000"/>
              </w:rPr>
            </w:pPr>
            <w:r w:rsidRPr="006923D5">
              <w:rPr>
                <w:color w:val="000000"/>
              </w:rPr>
              <w:t>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  <w:r>
              <w:rPr>
                <w:color w:val="000000"/>
              </w:rPr>
              <w:t>;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t xml:space="preserve">Приоритетные проекты (программы), реализуемые в рамках </w:t>
            </w:r>
            <w:r w:rsidRPr="00EA296A">
              <w:t>Подп</w:t>
            </w:r>
            <w:r>
              <w:t>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t>отсутствуют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Показатели (индикаторы)  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F1316A" w:rsidRDefault="00537266" w:rsidP="002041FB">
            <w:pPr>
              <w:suppressAutoHyphens/>
              <w:rPr>
                <w:color w:val="000000"/>
              </w:rPr>
            </w:pPr>
            <w:r w:rsidRPr="00F1316A">
              <w:rPr>
                <w:color w:val="000000"/>
              </w:rPr>
              <w:t>Количество молодых семей, улучшивших жилищные условия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 w:rsidRPr="001110B0">
              <w:t>2021-2024 годы в один этап</w:t>
            </w:r>
            <w:r>
              <w:rPr>
                <w:color w:val="000000"/>
              </w:rPr>
              <w:t xml:space="preserve"> 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DE6909" w:rsidRDefault="00537266" w:rsidP="002041FB">
            <w:pPr>
              <w:suppressAutoHyphens/>
              <w:rPr>
                <w:color w:val="000000"/>
                <w:highlight w:val="yellow"/>
              </w:rPr>
            </w:pPr>
            <w:r w:rsidRPr="00DE6909">
              <w:rPr>
                <w:color w:val="000000"/>
              </w:rPr>
              <w:t>Общий объем финансировани</w:t>
            </w:r>
            <w:r>
              <w:rPr>
                <w:color w:val="000000"/>
              </w:rPr>
              <w:t xml:space="preserve">я подпрограммы   составляет </w:t>
            </w:r>
            <w:r w:rsidRPr="00DE6909">
              <w:rPr>
                <w:color w:val="000000"/>
              </w:rPr>
              <w:t xml:space="preserve"> рублей, в том числе </w:t>
            </w:r>
            <w:r w:rsidRPr="00AA1936">
              <w:rPr>
                <w:color w:val="000000"/>
              </w:rPr>
              <w:t>по годам: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2021 год – 16 884,8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2022 год – 7 133,1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2023 год – 8 815,8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Pr="00DE6909" w:rsidRDefault="00537266" w:rsidP="002041FB">
            <w:pPr>
              <w:suppressAutoHyphens/>
              <w:rPr>
                <w:color w:val="000000"/>
              </w:rPr>
            </w:pPr>
            <w:r w:rsidRPr="00F31688">
              <w:rPr>
                <w:color w:val="000000"/>
              </w:rPr>
              <w:t>2024 год – 8 815,8 тыс</w:t>
            </w:r>
            <w:proofErr w:type="gramStart"/>
            <w:r w:rsidRPr="00F31688">
              <w:rPr>
                <w:color w:val="000000"/>
              </w:rPr>
              <w:t>.р</w:t>
            </w:r>
            <w:proofErr w:type="gramEnd"/>
            <w:r w:rsidRPr="00F31688">
              <w:rPr>
                <w:color w:val="000000"/>
              </w:rPr>
              <w:t>уб.</w:t>
            </w:r>
          </w:p>
          <w:p w:rsidR="00537266" w:rsidRPr="00DE6909" w:rsidRDefault="00537266" w:rsidP="002041F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 w:rsidRPr="006923D5">
              <w:t>повышение уровня обеспеченности жилищных условий молодых семей; увеличение доли оплаченных свидетельств на приобретение жилья в общем количестве свидетельств на приобретение жилья, выданных молодым семьям.</w:t>
            </w:r>
          </w:p>
        </w:tc>
      </w:tr>
    </w:tbl>
    <w:p w:rsidR="00537266" w:rsidRPr="00606535" w:rsidRDefault="00537266" w:rsidP="00537266">
      <w:pPr>
        <w:shd w:val="clear" w:color="auto" w:fill="FFFFFF"/>
        <w:jc w:val="center"/>
        <w:rPr>
          <w:bCs/>
          <w:color w:val="000000" w:themeColor="text1"/>
        </w:rPr>
      </w:pPr>
    </w:p>
    <w:p w:rsidR="00537266" w:rsidRPr="00606535" w:rsidRDefault="00537266" w:rsidP="00537266">
      <w:pPr>
        <w:shd w:val="clear" w:color="auto" w:fill="FFFFFF"/>
        <w:rPr>
          <w:color w:val="000000" w:themeColor="text1"/>
        </w:rPr>
      </w:pPr>
    </w:p>
    <w:p w:rsidR="00537266" w:rsidRDefault="00537266" w:rsidP="00537266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1. Общая характеристи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 сферы реализации подпрограммы</w:t>
      </w:r>
    </w:p>
    <w:p w:rsidR="00537266" w:rsidRDefault="00537266" w:rsidP="00537266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F1316A">
        <w:rPr>
          <w:color w:val="000000" w:themeColor="text1"/>
          <w:shd w:val="clear" w:color="auto" w:fill="FFFFFF"/>
        </w:rPr>
        <w:t xml:space="preserve">Отсутствие жилья у молодых семей приводит к нестабильности в семейных отношениях и ухудшению демографической ситуации в </w:t>
      </w:r>
      <w:proofErr w:type="spellStart"/>
      <w:r w:rsidRPr="00F1316A">
        <w:rPr>
          <w:color w:val="000000" w:themeColor="text1"/>
          <w:shd w:val="clear" w:color="auto" w:fill="FFFFFF"/>
        </w:rPr>
        <w:t>Беляевском</w:t>
      </w:r>
      <w:proofErr w:type="spellEnd"/>
      <w:r w:rsidRPr="00F1316A">
        <w:rPr>
          <w:color w:val="000000" w:themeColor="text1"/>
          <w:shd w:val="clear" w:color="auto" w:fill="FFFFFF"/>
        </w:rPr>
        <w:t xml:space="preserve"> районе.</w:t>
      </w:r>
    </w:p>
    <w:p w:rsidR="00537266" w:rsidRPr="00F1316A" w:rsidRDefault="00537266" w:rsidP="00537266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F1316A">
        <w:rPr>
          <w:color w:val="000000" w:themeColor="text1"/>
          <w:shd w:val="clear" w:color="auto" w:fill="FFFFFF"/>
        </w:rPr>
        <w:t>Программно-целевой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ресурсы, сконцентрировав их на решении обозначенных задач, а также обеспечить взаимосвязь между проводимыми мероприятиями и результатами их выполнения. В процессе реализации подпрограммы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537266" w:rsidRPr="00F1316A" w:rsidRDefault="00537266" w:rsidP="00537266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F1316A">
        <w:rPr>
          <w:color w:val="000000" w:themeColor="text1"/>
          <w:shd w:val="clear" w:color="auto" w:fill="FFFFFF"/>
        </w:rPr>
        <w:t xml:space="preserve">Приоритетом государственной политики является улучшение демографической ситуации в </w:t>
      </w:r>
      <w:proofErr w:type="spellStart"/>
      <w:r w:rsidRPr="00F1316A">
        <w:rPr>
          <w:color w:val="000000" w:themeColor="text1"/>
          <w:shd w:val="clear" w:color="auto" w:fill="FFFFFF"/>
        </w:rPr>
        <w:t>Беляевском</w:t>
      </w:r>
      <w:proofErr w:type="spellEnd"/>
      <w:r w:rsidRPr="00F1316A">
        <w:rPr>
          <w:color w:val="000000" w:themeColor="text1"/>
          <w:shd w:val="clear" w:color="auto" w:fill="FFFFFF"/>
        </w:rPr>
        <w:t xml:space="preserve"> районе за счет поддержки молодых семей, нуждающихся в улучшении жилищных условий, но не имеющих возможности накопить средства на приобретение жилья.</w:t>
      </w:r>
    </w:p>
    <w:p w:rsidR="00537266" w:rsidRPr="00F1316A" w:rsidRDefault="00537266" w:rsidP="00537266">
      <w:pPr>
        <w:pStyle w:val="formattext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F1316A">
        <w:rPr>
          <w:color w:val="000000" w:themeColor="text1"/>
          <w:sz w:val="28"/>
          <w:szCs w:val="28"/>
        </w:rPr>
        <w:t>Для достижения поставленной цели предусматривается решение следующих задач:</w:t>
      </w:r>
      <w:r w:rsidRPr="00F1316A">
        <w:rPr>
          <w:color w:val="000000" w:themeColor="text1"/>
          <w:sz w:val="28"/>
          <w:szCs w:val="28"/>
        </w:rPr>
        <w:br/>
        <w:t>создание условий для повышения доступности приобретения жилья молодыми семьями;</w:t>
      </w:r>
    </w:p>
    <w:p w:rsidR="00537266" w:rsidRPr="00F1316A" w:rsidRDefault="00537266" w:rsidP="005372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1316A">
        <w:rPr>
          <w:color w:val="000000" w:themeColor="text1"/>
          <w:sz w:val="28"/>
          <w:szCs w:val="28"/>
        </w:rPr>
        <w:t>создание мотивации у молодых семей к рождению детей через механизм первоочередного предоставления социальной выплаты на приобретение жилья многодетным молодым семьям.</w:t>
      </w:r>
      <w:r w:rsidRPr="00F1316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</w:t>
      </w:r>
      <w:r w:rsidRPr="00F1316A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еализация подпрограммы в 2021</w:t>
      </w:r>
      <w:r w:rsidRPr="00F1316A">
        <w:rPr>
          <w:color w:val="000000" w:themeColor="text1"/>
          <w:sz w:val="28"/>
          <w:szCs w:val="28"/>
        </w:rPr>
        <w:t xml:space="preserve"> - 2024 годах позволит повысить доступность приобретения жилья молодыми семьями в </w:t>
      </w:r>
      <w:proofErr w:type="spellStart"/>
      <w:r>
        <w:rPr>
          <w:color w:val="000000" w:themeColor="text1"/>
          <w:sz w:val="28"/>
          <w:szCs w:val="28"/>
        </w:rPr>
        <w:t>Беляевском</w:t>
      </w:r>
      <w:proofErr w:type="spellEnd"/>
      <w:r>
        <w:rPr>
          <w:color w:val="000000" w:themeColor="text1"/>
          <w:sz w:val="28"/>
          <w:szCs w:val="28"/>
        </w:rPr>
        <w:t xml:space="preserve"> районе</w:t>
      </w:r>
      <w:r w:rsidRPr="00F1316A">
        <w:rPr>
          <w:color w:val="000000" w:themeColor="text1"/>
          <w:sz w:val="28"/>
          <w:szCs w:val="28"/>
        </w:rPr>
        <w:t xml:space="preserve"> и будет способствовать укреплению семейных отношений.</w:t>
      </w:r>
    </w:p>
    <w:p w:rsidR="00537266" w:rsidRDefault="00537266" w:rsidP="00537266">
      <w:pPr>
        <w:suppressAutoHyphens/>
        <w:rPr>
          <w:b/>
          <w:bCs/>
          <w:color w:val="000000"/>
        </w:rPr>
      </w:pPr>
    </w:p>
    <w:p w:rsidR="00537266" w:rsidRPr="00AE72C8" w:rsidRDefault="00537266" w:rsidP="00537266">
      <w:pPr>
        <w:pStyle w:val="a7"/>
        <w:numPr>
          <w:ilvl w:val="0"/>
          <w:numId w:val="3"/>
        </w:num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Показатели (индикаторы</w:t>
      </w:r>
      <w:r w:rsidRPr="00AE72C8">
        <w:rPr>
          <w:sz w:val="28"/>
        </w:rPr>
        <w:t>) подпрограммы</w:t>
      </w:r>
    </w:p>
    <w:p w:rsidR="00537266" w:rsidRPr="00C706B3" w:rsidRDefault="00537266" w:rsidP="00537266">
      <w:pPr>
        <w:pStyle w:val="a7"/>
        <w:suppressAutoHyphens/>
        <w:rPr>
          <w:bCs/>
          <w:color w:val="000000"/>
          <w:sz w:val="28"/>
          <w:szCs w:val="28"/>
        </w:rPr>
      </w:pPr>
    </w:p>
    <w:p w:rsidR="00537266" w:rsidRDefault="00537266" w:rsidP="00537266">
      <w:pPr>
        <w:ind w:firstLine="360"/>
        <w:rPr>
          <w:rFonts w:asciiTheme="minorHAnsi" w:hAnsiTheme="minorHAnsi"/>
        </w:rPr>
      </w:pPr>
      <w:r w:rsidRPr="00262CEA">
        <w:t>Для оценки достижения поставленных целе</w:t>
      </w:r>
      <w:r>
        <w:t xml:space="preserve">й предусмотрена система </w:t>
      </w:r>
      <w:r w:rsidRPr="00262CEA">
        <w:t>индикаторов и показателей:</w:t>
      </w:r>
    </w:p>
    <w:p w:rsidR="00537266" w:rsidRDefault="00537266" w:rsidP="00537266">
      <w:pPr>
        <w:ind w:firstLine="360"/>
        <w:rPr>
          <w:color w:val="000000"/>
        </w:rPr>
      </w:pPr>
      <w:r>
        <w:rPr>
          <w:color w:val="000000"/>
        </w:rPr>
        <w:t xml:space="preserve">- </w:t>
      </w:r>
      <w:r w:rsidRPr="00262CEA">
        <w:rPr>
          <w:color w:val="000000"/>
        </w:rPr>
        <w:t>Количество молодых семей, улучшивших жилищные условия</w:t>
      </w:r>
      <w:r>
        <w:rPr>
          <w:color w:val="000000"/>
        </w:rPr>
        <w:t>.</w:t>
      </w:r>
    </w:p>
    <w:p w:rsidR="00537266" w:rsidRDefault="00537266" w:rsidP="00537266">
      <w:pPr>
        <w:ind w:firstLine="360"/>
        <w:rPr>
          <w:rFonts w:asciiTheme="minorHAnsi" w:hAnsiTheme="minorHAnsi"/>
        </w:rPr>
      </w:pPr>
      <w:r>
        <w:t xml:space="preserve">Сведения о показателях (индикаторах) </w:t>
      </w:r>
      <w:r w:rsidRPr="00262CEA">
        <w:t>подпрограммы</w:t>
      </w:r>
      <w:r>
        <w:t xml:space="preserve"> и их значениях </w:t>
      </w:r>
      <w:r w:rsidRPr="00841EB6">
        <w:t xml:space="preserve"> приведен</w:t>
      </w:r>
      <w:r>
        <w:t>ы</w:t>
      </w:r>
      <w:r w:rsidRPr="00841EB6">
        <w:t xml:space="preserve"> в таблице 1 к </w:t>
      </w:r>
      <w:r w:rsidRPr="00B81B0E">
        <w:t xml:space="preserve"> муниципальной</w:t>
      </w:r>
      <w:r>
        <w:t xml:space="preserve"> </w:t>
      </w:r>
      <w:r w:rsidRPr="00841EB6">
        <w:t>программе.</w:t>
      </w:r>
    </w:p>
    <w:p w:rsidR="00537266" w:rsidRPr="00AE72C8" w:rsidRDefault="00537266" w:rsidP="00537266">
      <w:pPr>
        <w:ind w:firstLine="360"/>
        <w:rPr>
          <w:rFonts w:asciiTheme="minorHAnsi" w:hAnsiTheme="minorHAnsi"/>
        </w:rPr>
      </w:pPr>
    </w:p>
    <w:p w:rsidR="00537266" w:rsidRPr="00CA737A" w:rsidRDefault="00537266" w:rsidP="00537266">
      <w:pPr>
        <w:jc w:val="center"/>
        <w:rPr>
          <w:rFonts w:asciiTheme="minorHAnsi" w:hAnsiTheme="minorHAnsi"/>
          <w:color w:val="000000"/>
          <w:lang w:eastAsia="en-US"/>
        </w:rPr>
      </w:pPr>
      <w:r>
        <w:t>3</w:t>
      </w:r>
      <w:r w:rsidRPr="005C5681">
        <w:t xml:space="preserve">. </w:t>
      </w:r>
      <w:r>
        <w:t>П</w:t>
      </w:r>
      <w:r w:rsidRPr="00E33B7C">
        <w:t xml:space="preserve">еречень и характеристика </w:t>
      </w:r>
      <w:r>
        <w:t>ведомственных целевых программ и основных мероприятий подпрограммы</w:t>
      </w:r>
    </w:p>
    <w:p w:rsidR="00537266" w:rsidRPr="00841EB6" w:rsidRDefault="00537266" w:rsidP="00537266">
      <w:pPr>
        <w:ind w:firstLine="708"/>
      </w:pPr>
      <w:r w:rsidRPr="00841EB6">
        <w:t>Перечень основных мероприятий муниципальной про</w:t>
      </w:r>
      <w:r>
        <w:t>граммы представлены в таблице 2.</w:t>
      </w:r>
    </w:p>
    <w:p w:rsidR="00537266" w:rsidRPr="00AE7C8B" w:rsidRDefault="00537266" w:rsidP="00537266">
      <w:r>
        <w:tab/>
      </w:r>
      <w:r w:rsidRPr="00C75673">
        <w:rPr>
          <w:color w:val="000000"/>
          <w:lang w:eastAsia="en-US"/>
        </w:rPr>
        <w:t>Механизм реализации подпрограммы предполагает оказание государственной поддержки молодым семьям – участницам подпрограммы в улучшении жилищных условий путем предоставления им социальных выплат.</w:t>
      </w:r>
    </w:p>
    <w:p w:rsidR="00537266" w:rsidRDefault="00537266" w:rsidP="00537266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proofErr w:type="gramStart"/>
      <w:r w:rsidRPr="00C75673">
        <w:rPr>
          <w:color w:val="000000"/>
          <w:lang w:eastAsia="en-US"/>
        </w:rPr>
        <w:t>Участницей подпрограммы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</w:t>
      </w:r>
      <w:proofErr w:type="gramEnd"/>
      <w:r w:rsidRPr="00C75673">
        <w:rPr>
          <w:color w:val="000000"/>
          <w:lang w:eastAsia="en-US"/>
        </w:rPr>
        <w:t xml:space="preserve"> подпрограммы). </w:t>
      </w:r>
      <w:proofErr w:type="spellStart"/>
      <w:proofErr w:type="gramStart"/>
      <w:r w:rsidRPr="00C75673">
        <w:rPr>
          <w:color w:val="000000"/>
          <w:lang w:eastAsia="en-US"/>
        </w:rPr>
        <w:t>Непревышение</w:t>
      </w:r>
      <w:proofErr w:type="spellEnd"/>
      <w:r w:rsidRPr="00C75673">
        <w:rPr>
          <w:color w:val="000000"/>
          <w:lang w:eastAsia="en-US"/>
        </w:rPr>
        <w:t xml:space="preserve">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  <w:proofErr w:type="gramEnd"/>
    </w:p>
    <w:p w:rsidR="00537266" w:rsidRPr="00AE7C8B" w:rsidRDefault="00537266" w:rsidP="00537266">
      <w:pPr>
        <w:ind w:firstLine="720"/>
      </w:pPr>
      <w:r w:rsidRPr="00AE7C8B">
        <w:t>К отдельным категориям молодых семей – участниц подпрограммы относятся:</w:t>
      </w:r>
    </w:p>
    <w:p w:rsidR="00537266" w:rsidRPr="00AE7C8B" w:rsidRDefault="00537266" w:rsidP="00537266">
      <w:pPr>
        <w:ind w:firstLine="720"/>
      </w:pPr>
      <w:r w:rsidRPr="00AE7C8B">
        <w:t>молодая семья – участница подпрограммы, имеющая одного и более детей, изъявившая желание получить социальную выплату в планируемом году и находящаяся в сложной жизненной ситуации, в связи, с чем является  остронуждающейся в улучшении жилищных условий (далее – остронуждающаяся молодая семья);</w:t>
      </w:r>
    </w:p>
    <w:p w:rsidR="00537266" w:rsidRPr="00AE7C8B" w:rsidRDefault="00537266" w:rsidP="00537266">
      <w:pPr>
        <w:ind w:firstLine="720"/>
      </w:pPr>
      <w:r w:rsidRPr="00AE7C8B">
        <w:t xml:space="preserve"> молодая семья – участница подпрограммы, имеющая одного и более детей, изъявившая желание получить социальную выплату в планируемом году, в которой один из супругов (родитель в неполной семье) является молодым специалистом (далее – семья молодого специалиста).</w:t>
      </w:r>
    </w:p>
    <w:p w:rsidR="00537266" w:rsidRPr="00AE7C8B" w:rsidRDefault="00537266" w:rsidP="00537266">
      <w:pPr>
        <w:ind w:firstLine="720"/>
      </w:pPr>
      <w:r w:rsidRPr="00AE7C8B">
        <w:t> К остронуждающимся молодым семьям могут быть отнесены молодые семьи – участницы подпрограммы, имеющие одного и более детей, изъявившие желание  получить социальную выплату в планируемом году и написавшие заявление о включении молодой семьи – участницы подпрограммы в список остронуждающихся молодых семей, в которых:</w:t>
      </w:r>
    </w:p>
    <w:p w:rsidR="00537266" w:rsidRPr="00AE7C8B" w:rsidRDefault="00537266" w:rsidP="00537266">
      <w:pPr>
        <w:ind w:firstLine="720"/>
      </w:pPr>
      <w:r w:rsidRPr="00AE7C8B">
        <w:t>один из детей является инвалидом;</w:t>
      </w:r>
    </w:p>
    <w:p w:rsidR="00537266" w:rsidRPr="00AE7C8B" w:rsidRDefault="00537266" w:rsidP="00537266">
      <w:pPr>
        <w:ind w:firstLine="720"/>
      </w:pPr>
      <w:r w:rsidRPr="00AE7C8B">
        <w:t xml:space="preserve">хотя бы один из супругов является инвалидом </w:t>
      </w:r>
      <w:r w:rsidRPr="00AE7C8B">
        <w:rPr>
          <w:lang w:val="en-US"/>
        </w:rPr>
        <w:t>I</w:t>
      </w:r>
      <w:r w:rsidRPr="00AE7C8B">
        <w:t xml:space="preserve"> или </w:t>
      </w:r>
      <w:r w:rsidRPr="00AE7C8B">
        <w:rPr>
          <w:lang w:val="en-US"/>
        </w:rPr>
        <w:t>II</w:t>
      </w:r>
      <w:r w:rsidRPr="00AE7C8B">
        <w:t xml:space="preserve"> группы;</w:t>
      </w:r>
    </w:p>
    <w:p w:rsidR="00537266" w:rsidRPr="00AE7C8B" w:rsidRDefault="00537266" w:rsidP="00537266">
      <w:pPr>
        <w:ind w:firstLine="720"/>
      </w:pPr>
      <w:r w:rsidRPr="00AE7C8B">
        <w:t>утрачено жилье, находившееся в собственности только членов молодой семьи – участницы подпрограммы, в результате стихийного бедствия;</w:t>
      </w:r>
    </w:p>
    <w:p w:rsidR="00537266" w:rsidRPr="00AE7C8B" w:rsidRDefault="00537266" w:rsidP="00537266">
      <w:pPr>
        <w:ind w:firstLine="720"/>
      </w:pPr>
      <w:r w:rsidRPr="00AE7C8B">
        <w:t>умер один из супругов (неполная семья);</w:t>
      </w:r>
    </w:p>
    <w:p w:rsidR="00537266" w:rsidRPr="00AE7C8B" w:rsidRDefault="00537266" w:rsidP="00537266">
      <w:pPr>
        <w:ind w:firstLine="720"/>
      </w:pPr>
      <w:r w:rsidRPr="00AE7C8B">
        <w:t xml:space="preserve">имеется один или более опекаемых детей. </w:t>
      </w:r>
    </w:p>
    <w:p w:rsidR="00537266" w:rsidRPr="00AE7C8B" w:rsidRDefault="00537266" w:rsidP="00537266">
      <w:pPr>
        <w:ind w:firstLine="720"/>
      </w:pPr>
      <w:r w:rsidRPr="00AE7C8B">
        <w:t> </w:t>
      </w:r>
      <w:proofErr w:type="gramStart"/>
      <w:r w:rsidRPr="00AE7C8B">
        <w:t>К семьям молодых специалистов могут быть отнесены молодые семьи – участницы подпрограммы, имеющие одного и более детей, изъявившие желание получить социальную выплату в планируемом году и написавшие заявление о включении молодой семьи – участницы подпрограммы в список семей молодых специалистов, в которых один из членов семьи (далее – молодой специалист):</w:t>
      </w:r>
      <w:proofErr w:type="gramEnd"/>
    </w:p>
    <w:p w:rsidR="00537266" w:rsidRPr="00AE7C8B" w:rsidRDefault="00537266" w:rsidP="00537266">
      <w:pPr>
        <w:ind w:firstLine="720"/>
      </w:pPr>
      <w:r>
        <w:t>о</w:t>
      </w:r>
      <w:r w:rsidRPr="00AE7C8B">
        <w:t xml:space="preserve">кончил обучение в образовательной организации высшего образования или профессиональной образовательной  организации; </w:t>
      </w:r>
    </w:p>
    <w:p w:rsidR="00537266" w:rsidRPr="00AE7C8B" w:rsidRDefault="00537266" w:rsidP="00537266">
      <w:pPr>
        <w:ind w:firstLine="720"/>
      </w:pPr>
      <w:r w:rsidRPr="00AE7C8B">
        <w:t>имеет специальность, признанную соответствующим органом исполнительной власти Оренбургской области остродефицитной для городского округа (муниципального района) (далее – муниципальное образование области). Организационную работу по признанию такой специальности остродефицитной для муниципального образования области осуществляет орган местного самоуправления, в котором молодая семья – участница подпрограммы состоит на учете;</w:t>
      </w:r>
    </w:p>
    <w:p w:rsidR="00537266" w:rsidRPr="00AE7C8B" w:rsidRDefault="00537266" w:rsidP="00537266">
      <w:pPr>
        <w:ind w:firstLine="720"/>
      </w:pPr>
      <w:r w:rsidRPr="00AE7C8B">
        <w:t xml:space="preserve">заключил контракт с органом местного самоуправления и организацией (работодателем) (далее – контракт молодого специалиста), согласно которому: </w:t>
      </w:r>
    </w:p>
    <w:p w:rsidR="00537266" w:rsidRPr="00AE7C8B" w:rsidRDefault="00537266" w:rsidP="00537266">
      <w:pPr>
        <w:ind w:firstLine="720"/>
      </w:pPr>
      <w:r w:rsidRPr="00AE7C8B">
        <w:t>орган местного самоуправления обязуется включить молодую семью – участницу подпрограммы в список семей молодых специалистов;</w:t>
      </w:r>
    </w:p>
    <w:p w:rsidR="00537266" w:rsidRPr="00AE7C8B" w:rsidRDefault="00537266" w:rsidP="00537266">
      <w:pPr>
        <w:ind w:firstLine="720"/>
      </w:pPr>
      <w:r w:rsidRPr="00AE7C8B">
        <w:t xml:space="preserve"> организация обязуется  заключить на срок не менее пяти лет трудовой контракт с молодым специалистом по специальности, признанной остродефицитной для муниципального образования области;</w:t>
      </w:r>
    </w:p>
    <w:p w:rsidR="00537266" w:rsidRPr="00B777C4" w:rsidRDefault="00537266" w:rsidP="00537266">
      <w:pPr>
        <w:ind w:firstLine="720"/>
      </w:pPr>
      <w:r w:rsidRPr="00AE7C8B">
        <w:t xml:space="preserve"> молодой специалист обязуется от имени семьи молодого специалиста приобрести жилое помещение на территории муниципального образования области с использованием средств социальной выплаты и отработать в организации не менее пяти лет. </w:t>
      </w:r>
    </w:p>
    <w:p w:rsidR="00537266" w:rsidRPr="00AE7C8B" w:rsidRDefault="00537266" w:rsidP="00537266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537266" w:rsidRPr="00AE7C8B" w:rsidRDefault="00537266" w:rsidP="00537266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537266" w:rsidRPr="00AE7C8B" w:rsidRDefault="00537266" w:rsidP="00537266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 xml:space="preserve">Согласие должно быть оформлено в соответствии со </w:t>
      </w:r>
      <w:hyperlink r:id="rId6" w:history="1">
        <w:r w:rsidRPr="00AE7C8B">
          <w:rPr>
            <w:color w:val="000000"/>
            <w:lang w:eastAsia="en-US"/>
          </w:rPr>
          <w:t>статьей 9</w:t>
        </w:r>
      </w:hyperlink>
      <w:r w:rsidRPr="00AE7C8B">
        <w:rPr>
          <w:color w:val="000000"/>
          <w:lang w:eastAsia="en-US"/>
        </w:rPr>
        <w:t xml:space="preserve"> Федерального закона от 27 июля 2006 года № 152-ФЗ «О персональных данных».</w:t>
      </w:r>
    </w:p>
    <w:p w:rsidR="00537266" w:rsidRPr="00C75673" w:rsidRDefault="00537266" w:rsidP="00537266">
      <w:pPr>
        <w:overflowPunct w:val="0"/>
        <w:autoSpaceDE w:val="0"/>
        <w:autoSpaceDN w:val="0"/>
        <w:adjustRightInd w:val="0"/>
        <w:ind w:firstLine="720"/>
        <w:textAlignment w:val="baseline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color w:val="000000"/>
        </w:rPr>
        <w:t>исполнителем подпрограммы д</w:t>
      </w:r>
      <w:r w:rsidRPr="00C75673">
        <w:rPr>
          <w:color w:val="000000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537266" w:rsidRPr="00C75673" w:rsidRDefault="00537266" w:rsidP="00537266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proofErr w:type="gramStart"/>
      <w:r w:rsidRPr="00C75673">
        <w:rPr>
          <w:color w:val="000000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</w:t>
      </w:r>
      <w:proofErr w:type="spellStart"/>
      <w:r w:rsidRPr="00C75673">
        <w:rPr>
          <w:color w:val="000000"/>
          <w:lang w:eastAsia="en-US"/>
        </w:rPr>
        <w:t>софинансирование</w:t>
      </w:r>
      <w:proofErr w:type="spellEnd"/>
      <w:r w:rsidRPr="00C75673">
        <w:rPr>
          <w:color w:val="000000"/>
          <w:lang w:eastAsia="en-US"/>
        </w:rPr>
        <w:t xml:space="preserve"> расходных обязательств муниципальных образований на предоставление социальной выплаты молодым семьям на приобретение жилья. </w:t>
      </w:r>
      <w:proofErr w:type="gramEnd"/>
    </w:p>
    <w:p w:rsidR="00537266" w:rsidRPr="00C75673" w:rsidRDefault="00537266" w:rsidP="00537266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color w:val="000000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537266" w:rsidRPr="00C75673" w:rsidRDefault="00537266" w:rsidP="00537266">
      <w:pPr>
        <w:autoSpaceDE w:val="0"/>
        <w:autoSpaceDN w:val="0"/>
        <w:adjustRightInd w:val="0"/>
        <w:ind w:firstLine="708"/>
        <w:rPr>
          <w:color w:val="000000"/>
        </w:rPr>
      </w:pPr>
      <w:r w:rsidRPr="00C75673">
        <w:rPr>
          <w:color w:val="000000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537266" w:rsidRDefault="00537266" w:rsidP="00537266">
      <w:pPr>
        <w:autoSpaceDE w:val="0"/>
        <w:autoSpaceDN w:val="0"/>
        <w:adjustRightInd w:val="0"/>
        <w:ind w:firstLine="708"/>
        <w:rPr>
          <w:color w:val="000000"/>
        </w:rPr>
      </w:pPr>
      <w:r w:rsidRPr="00C75673">
        <w:rPr>
          <w:color w:val="000000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537266" w:rsidRDefault="00537266" w:rsidP="00537266">
      <w:pPr>
        <w:autoSpaceDE w:val="0"/>
        <w:autoSpaceDN w:val="0"/>
        <w:adjustRightInd w:val="0"/>
        <w:rPr>
          <w:b/>
          <w:bCs/>
          <w:color w:val="000000"/>
        </w:rPr>
      </w:pPr>
    </w:p>
    <w:p w:rsidR="00537266" w:rsidRPr="005C5681" w:rsidRDefault="00537266" w:rsidP="00537266">
      <w:pPr>
        <w:jc w:val="center"/>
        <w:rPr>
          <w:color w:val="000000"/>
          <w:lang w:eastAsia="en-US"/>
        </w:rPr>
      </w:pPr>
    </w:p>
    <w:p w:rsidR="00537266" w:rsidRPr="005C5681" w:rsidRDefault="00537266" w:rsidP="00537266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5C5681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И</w:t>
      </w:r>
      <w:r w:rsidRPr="00E33B7C">
        <w:t>нформация о ресурсном обеспечении подпро</w:t>
      </w:r>
      <w: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Общий объем </w:t>
      </w:r>
      <w:r w:rsidRPr="00863EEC">
        <w:rPr>
          <w:color w:val="000000"/>
        </w:rPr>
        <w:t xml:space="preserve">финансирования </w:t>
      </w:r>
      <w:r>
        <w:rPr>
          <w:color w:val="000000"/>
        </w:rPr>
        <w:t>подп</w:t>
      </w:r>
      <w:r w:rsidRPr="00863EEC">
        <w:rPr>
          <w:color w:val="000000"/>
        </w:rPr>
        <w:t xml:space="preserve">рограммы </w:t>
      </w:r>
      <w:r>
        <w:rPr>
          <w:color w:val="000000"/>
        </w:rPr>
        <w:t xml:space="preserve"> составляет 41 649,5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537266" w:rsidRDefault="00537266" w:rsidP="00537266">
      <w:pPr>
        <w:suppressAutoHyphens/>
        <w:ind w:firstLine="709"/>
        <w:rPr>
          <w:color w:val="000000"/>
        </w:rPr>
      </w:pPr>
      <w:r>
        <w:rPr>
          <w:color w:val="000000"/>
          <w:lang w:eastAsia="en-US"/>
        </w:rPr>
        <w:t>И</w:t>
      </w:r>
      <w:r w:rsidRPr="00E33B7C">
        <w:t>нформация о ресурсном обеспечении подпро</w:t>
      </w:r>
      <w: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  приведено в таблице 3</w:t>
      </w:r>
      <w:r w:rsidRPr="00A07A66">
        <w:t xml:space="preserve"> приложени</w:t>
      </w:r>
      <w:r>
        <w:t>я</w:t>
      </w:r>
      <w:r w:rsidRPr="00A07A66">
        <w:t xml:space="preserve"> к муниципальной программе.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537266" w:rsidRDefault="00537266" w:rsidP="00537266">
      <w:pPr>
        <w:suppressAutoHyphens/>
        <w:ind w:firstLine="709"/>
        <w:jc w:val="center"/>
        <w:rPr>
          <w:color w:val="000000"/>
        </w:rPr>
      </w:pPr>
      <w:r>
        <w:rPr>
          <w:color w:val="000000"/>
        </w:rPr>
        <w:t>5. И</w:t>
      </w:r>
      <w:r w:rsidRPr="00E33B7C">
        <w:t xml:space="preserve">нформация о значимости подпрограммы для достижения цели </w:t>
      </w:r>
      <w:r>
        <w:t>муниципальной программы</w:t>
      </w:r>
      <w:r>
        <w:rPr>
          <w:color w:val="000000"/>
        </w:rPr>
        <w:t>.</w:t>
      </w:r>
    </w:p>
    <w:p w:rsidR="00537266" w:rsidRPr="00863EEC" w:rsidRDefault="00537266" w:rsidP="00537266">
      <w:pPr>
        <w:suppressAutoHyphens/>
        <w:ind w:firstLine="709"/>
        <w:jc w:val="center"/>
        <w:rPr>
          <w:color w:val="000000"/>
        </w:rPr>
      </w:pPr>
    </w:p>
    <w:p w:rsidR="00537266" w:rsidRDefault="00537266" w:rsidP="00537266">
      <w:pPr>
        <w:rPr>
          <w:color w:val="000000"/>
        </w:rPr>
        <w:sectPr w:rsidR="00537266" w:rsidSect="00AA19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</w:rPr>
        <w:t xml:space="preserve">   Коэффициент  значимости подпрограммы для достижения цели муниципальной Программы равен </w:t>
      </w:r>
      <w:r w:rsidRPr="0054188B">
        <w:rPr>
          <w:color w:val="000000"/>
        </w:rPr>
        <w:t>0</w:t>
      </w:r>
      <w:r>
        <w:rPr>
          <w:color w:val="000000"/>
        </w:rPr>
        <w:t>,99</w:t>
      </w:r>
      <w:r w:rsidRPr="0054188B">
        <w:rPr>
          <w:color w:val="000000"/>
        </w:rPr>
        <w:t>.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>Приложение № 2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  <w:r>
        <w:rPr>
          <w:color w:val="000000"/>
        </w:rPr>
        <w:t xml:space="preserve">«Стимулирование развития жилищного строительства в </w:t>
      </w:r>
      <w:proofErr w:type="spellStart"/>
      <w:r>
        <w:rPr>
          <w:color w:val="000000"/>
        </w:rPr>
        <w:t>Беляевском</w:t>
      </w:r>
      <w:proofErr w:type="spellEnd"/>
      <w:r>
        <w:rPr>
          <w:color w:val="000000"/>
        </w:rPr>
        <w:t xml:space="preserve"> районе Оренбургской области »</w:t>
      </w:r>
    </w:p>
    <w:p w:rsidR="00537266" w:rsidRDefault="00537266" w:rsidP="00537266">
      <w:pPr>
        <w:shd w:val="clear" w:color="auto" w:fill="FFFFFF"/>
        <w:ind w:left="5103"/>
        <w:rPr>
          <w:color w:val="000000"/>
        </w:rPr>
      </w:pPr>
    </w:p>
    <w:p w:rsidR="00537266" w:rsidRPr="00D16BD4" w:rsidRDefault="00537266" w:rsidP="00537266">
      <w:pPr>
        <w:shd w:val="clear" w:color="auto" w:fill="FFFFFF"/>
        <w:jc w:val="center"/>
        <w:rPr>
          <w:color w:val="000000"/>
        </w:rPr>
      </w:pPr>
      <w:r w:rsidRPr="00D16BD4">
        <w:rPr>
          <w:color w:val="000000"/>
        </w:rPr>
        <w:t>Паспорт подпрограммы</w:t>
      </w:r>
    </w:p>
    <w:p w:rsidR="00537266" w:rsidRDefault="00537266" w:rsidP="00537266">
      <w:pPr>
        <w:shd w:val="clear" w:color="auto" w:fill="FFFFFF"/>
        <w:jc w:val="center"/>
        <w:rPr>
          <w:color w:val="000000"/>
          <w:spacing w:val="3"/>
        </w:rPr>
      </w:pPr>
      <w:r w:rsidRPr="00D16BD4">
        <w:rPr>
          <w:color w:val="000000"/>
          <w:spacing w:val="-2"/>
        </w:rPr>
        <w:t>«</w:t>
      </w:r>
      <w:r>
        <w:rPr>
          <w:color w:val="000000"/>
          <w:spacing w:val="-2"/>
        </w:rPr>
        <w:t xml:space="preserve">Развитие системы </w:t>
      </w:r>
      <w:proofErr w:type="spellStart"/>
      <w:r>
        <w:rPr>
          <w:color w:val="000000"/>
          <w:spacing w:val="-2"/>
        </w:rPr>
        <w:t>градорегулирования</w:t>
      </w:r>
      <w:proofErr w:type="spellEnd"/>
      <w:r>
        <w:rPr>
          <w:color w:val="000000"/>
          <w:spacing w:val="-2"/>
        </w:rPr>
        <w:t xml:space="preserve"> в </w:t>
      </w:r>
      <w:proofErr w:type="spellStart"/>
      <w:r>
        <w:rPr>
          <w:color w:val="000000"/>
          <w:spacing w:val="-2"/>
        </w:rPr>
        <w:t>Беляевском</w:t>
      </w:r>
      <w:proofErr w:type="spellEnd"/>
      <w:r>
        <w:rPr>
          <w:color w:val="000000"/>
          <w:spacing w:val="-2"/>
        </w:rPr>
        <w:t xml:space="preserve"> районе Оренбургской области»</w:t>
      </w:r>
      <w:r w:rsidRPr="00D16BD4">
        <w:rPr>
          <w:color w:val="000000"/>
          <w:spacing w:val="3"/>
        </w:rPr>
        <w:t xml:space="preserve">» </w:t>
      </w:r>
      <w:r>
        <w:rPr>
          <w:color w:val="000000"/>
          <w:spacing w:val="3"/>
        </w:rPr>
        <w:t>(далее подпрограмма)»</w:t>
      </w:r>
    </w:p>
    <w:p w:rsidR="00537266" w:rsidRDefault="00537266" w:rsidP="00537266">
      <w:pPr>
        <w:shd w:val="clear" w:color="auto" w:fill="FFFFFF"/>
        <w:jc w:val="center"/>
        <w:rPr>
          <w:color w:val="000000"/>
          <w:spacing w:val="3"/>
        </w:rPr>
      </w:pPr>
    </w:p>
    <w:tbl>
      <w:tblPr>
        <w:tblW w:w="9996" w:type="dxa"/>
        <w:jc w:val="center"/>
        <w:tblLook w:val="00A0"/>
      </w:tblPr>
      <w:tblGrid>
        <w:gridCol w:w="3514"/>
        <w:gridCol w:w="356"/>
        <w:gridCol w:w="6126"/>
      </w:tblGrid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863EEC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</w:rPr>
              <w:t>Беляевский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Pr="00D57803" w:rsidRDefault="00537266" w:rsidP="002041FB">
            <w:r w:rsidRPr="00D57803">
              <w:t xml:space="preserve">Участники </w:t>
            </w:r>
            <w:r>
              <w:t>под</w:t>
            </w:r>
            <w:r w:rsidRPr="00D57803">
              <w:t>программы</w:t>
            </w:r>
          </w:p>
        </w:tc>
        <w:tc>
          <w:tcPr>
            <w:tcW w:w="356" w:type="dxa"/>
          </w:tcPr>
          <w:p w:rsidR="00537266" w:rsidRPr="00D57803" w:rsidRDefault="00537266" w:rsidP="002041FB">
            <w:pPr>
              <w:suppressAutoHyphens/>
              <w:rPr>
                <w:color w:val="000000"/>
              </w:rPr>
            </w:pPr>
            <w:r w:rsidRPr="00D57803">
              <w:rPr>
                <w:color w:val="000000"/>
              </w:rPr>
              <w:t>-</w:t>
            </w:r>
          </w:p>
        </w:tc>
        <w:tc>
          <w:tcPr>
            <w:tcW w:w="6126" w:type="dxa"/>
          </w:tcPr>
          <w:p w:rsidR="00537266" w:rsidRPr="009F27D1" w:rsidRDefault="00537266" w:rsidP="002041FB">
            <w:pPr>
              <w:suppressAutoHyphens/>
              <w:rPr>
                <w:color w:val="000000"/>
              </w:rPr>
            </w:pPr>
            <w:r>
              <w:t>отсутствуют</w:t>
            </w:r>
          </w:p>
          <w:p w:rsidR="00537266" w:rsidRPr="00D57803" w:rsidRDefault="00537266" w:rsidP="002041FB">
            <w:pPr>
              <w:suppressAutoHyphens/>
              <w:rPr>
                <w:color w:val="000000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Цель подпрограммы 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A60272" w:rsidRDefault="00537266" w:rsidP="002041F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</w:t>
            </w:r>
            <w:r w:rsidRPr="00051BA2">
              <w:rPr>
                <w:color w:val="000000" w:themeColor="text1"/>
                <w:shd w:val="clear" w:color="auto" w:fill="FFFFFF"/>
              </w:rPr>
              <w:t>азработка и реализация документов территориального планирования, градостроительного зонирования, документов по планировке территории</w:t>
            </w:r>
            <w:r w:rsidRPr="00AE72C8"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Задачи 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606535" w:rsidRDefault="00537266" w:rsidP="002041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06535">
              <w:rPr>
                <w:color w:val="000000" w:themeColor="text1"/>
                <w:sz w:val="28"/>
                <w:szCs w:val="28"/>
              </w:rPr>
              <w:t>обеспечение муниципальных образований документами территориального планирования, градостроительного зонирования, местными нормативами градостроительного проектирования, документацией по планировке территории, актуализация ранее разработанных документов территориального планирования и градостроительного зонирования;</w:t>
            </w:r>
            <w:r w:rsidRPr="00606535">
              <w:rPr>
                <w:color w:val="000000" w:themeColor="text1"/>
                <w:sz w:val="28"/>
                <w:szCs w:val="28"/>
              </w:rPr>
              <w:br/>
              <w:t>подготовка документов для внесения сведений о границах населенных пунктов, функциональных и территориальных зон поселений, зон с особыми условиями использования территорий в Единый государственный реестр недвижимости;</w:t>
            </w:r>
          </w:p>
          <w:p w:rsidR="00537266" w:rsidRDefault="00537266" w:rsidP="002041FB">
            <w:pPr>
              <w:shd w:val="clear" w:color="auto" w:fill="FFFFFF"/>
              <w:suppressAutoHyphens/>
              <w:rPr>
                <w:color w:val="000000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t xml:space="preserve">Приоритетные проекты (программы), реализуемые в рамках </w:t>
            </w:r>
            <w:r w:rsidRPr="00EA296A">
              <w:t>Подп</w:t>
            </w:r>
            <w:r>
              <w:t>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t>отсутствуют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Показатели (индикаторы)  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606535" w:rsidRDefault="00537266" w:rsidP="002041FB">
            <w:pPr>
              <w:suppressAutoHyphens/>
            </w:pPr>
            <w:r>
              <w:t>а</w:t>
            </w:r>
            <w:r w:rsidRPr="00606535">
              <w:t>ктуализация документов территориального планирования и градостроительного зонирования</w:t>
            </w:r>
          </w:p>
          <w:p w:rsidR="00537266" w:rsidRPr="00F1316A" w:rsidRDefault="00537266" w:rsidP="002041FB">
            <w:pPr>
              <w:suppressAutoHyphens/>
              <w:rPr>
                <w:color w:val="000000"/>
              </w:rPr>
            </w:pPr>
            <w:r w:rsidRPr="00606535">
              <w:t>- внесение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 w:rsidRPr="001110B0">
              <w:t>2021-2024 годы в один этап</w:t>
            </w:r>
            <w:r>
              <w:rPr>
                <w:color w:val="000000"/>
              </w:rPr>
              <w:t xml:space="preserve"> </w:t>
            </w: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 подпрограммы</w:t>
            </w:r>
          </w:p>
        </w:tc>
        <w:tc>
          <w:tcPr>
            <w:tcW w:w="356" w:type="dxa"/>
          </w:tcPr>
          <w:p w:rsidR="00537266" w:rsidRDefault="00537266" w:rsidP="002041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Pr="00DE6909" w:rsidRDefault="00537266" w:rsidP="002041FB">
            <w:pPr>
              <w:suppressAutoHyphens/>
              <w:rPr>
                <w:color w:val="000000"/>
                <w:highlight w:val="yellow"/>
              </w:rPr>
            </w:pPr>
            <w:r w:rsidRPr="00DE6909">
              <w:rPr>
                <w:color w:val="000000"/>
              </w:rPr>
              <w:t>Общий объем финансировани</w:t>
            </w:r>
            <w:r>
              <w:rPr>
                <w:color w:val="000000"/>
              </w:rPr>
              <w:t xml:space="preserve">я подпрограммы   составляет </w:t>
            </w:r>
            <w:r w:rsidRPr="00DE6909">
              <w:rPr>
                <w:color w:val="000000"/>
              </w:rPr>
              <w:t xml:space="preserve"> рублей, в том числе </w:t>
            </w:r>
            <w:r w:rsidRPr="00AA1936">
              <w:rPr>
                <w:color w:val="000000"/>
              </w:rPr>
              <w:t>по годам: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2021 год – 0,00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2022 год –0,00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2023 год – 0,00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  <w:p w:rsidR="00537266" w:rsidRPr="00DE6909" w:rsidRDefault="00537266" w:rsidP="002041FB">
            <w:pPr>
              <w:suppressAutoHyphens/>
              <w:rPr>
                <w:color w:val="000000"/>
              </w:rPr>
            </w:pPr>
            <w:r w:rsidRPr="00F31688">
              <w:rPr>
                <w:color w:val="000000"/>
              </w:rPr>
              <w:t>2024 год – 349,5 тыс</w:t>
            </w:r>
            <w:proofErr w:type="gramStart"/>
            <w:r w:rsidRPr="00F31688">
              <w:rPr>
                <w:color w:val="000000"/>
              </w:rPr>
              <w:t>.р</w:t>
            </w:r>
            <w:proofErr w:type="gramEnd"/>
            <w:r w:rsidRPr="00F31688">
              <w:rPr>
                <w:color w:val="000000"/>
              </w:rPr>
              <w:t>уб.</w:t>
            </w:r>
          </w:p>
          <w:p w:rsidR="00537266" w:rsidRPr="00DE6909" w:rsidRDefault="00537266" w:rsidP="002041F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37266" w:rsidTr="002041FB">
        <w:trPr>
          <w:jc w:val="center"/>
        </w:trPr>
        <w:tc>
          <w:tcPr>
            <w:tcW w:w="3514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</w:t>
            </w:r>
          </w:p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</w:tc>
        <w:tc>
          <w:tcPr>
            <w:tcW w:w="356" w:type="dxa"/>
          </w:tcPr>
          <w:p w:rsidR="00537266" w:rsidRDefault="00537266" w:rsidP="002041F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6" w:type="dxa"/>
          </w:tcPr>
          <w:p w:rsidR="00537266" w:rsidRDefault="00537266" w:rsidP="002041FB">
            <w:pPr>
              <w:suppressAutoHyphens/>
              <w:rPr>
                <w:color w:val="000000"/>
              </w:rPr>
            </w:pPr>
            <w:r>
              <w:t>Обеспечение муниципальных образований документацией территориального планирования и градостроительного зонирования.</w:t>
            </w:r>
          </w:p>
        </w:tc>
      </w:tr>
    </w:tbl>
    <w:p w:rsidR="00537266" w:rsidRDefault="00537266" w:rsidP="00537266">
      <w:pPr>
        <w:shd w:val="clear" w:color="auto" w:fill="FFFFFF"/>
        <w:jc w:val="center"/>
        <w:rPr>
          <w:color w:val="000000"/>
        </w:rPr>
      </w:pPr>
    </w:p>
    <w:p w:rsidR="00537266" w:rsidRDefault="00537266" w:rsidP="00537266">
      <w:pPr>
        <w:shd w:val="clear" w:color="auto" w:fill="FFFFFF"/>
        <w:jc w:val="center"/>
        <w:rPr>
          <w:color w:val="000000"/>
        </w:rPr>
      </w:pPr>
    </w:p>
    <w:p w:rsidR="00537266" w:rsidRDefault="00537266" w:rsidP="00537266">
      <w:pPr>
        <w:shd w:val="clear" w:color="auto" w:fill="FFFFFF"/>
        <w:jc w:val="center"/>
        <w:rPr>
          <w:color w:val="000000"/>
        </w:rPr>
      </w:pPr>
    </w:p>
    <w:p w:rsidR="00537266" w:rsidRDefault="00537266" w:rsidP="00537266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653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1. Общая характеристи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 сферы реализации подпрограммы</w:t>
      </w:r>
    </w:p>
    <w:p w:rsidR="00537266" w:rsidRDefault="00537266" w:rsidP="00537266">
      <w:pPr>
        <w:shd w:val="clear" w:color="auto" w:fill="FFFFFF"/>
        <w:rPr>
          <w:color w:val="000000" w:themeColor="text1"/>
          <w:shd w:val="clear" w:color="auto" w:fill="FFFFFF"/>
        </w:rPr>
      </w:pPr>
      <w:r w:rsidRPr="00606535">
        <w:rPr>
          <w:color w:val="000000" w:themeColor="text1"/>
          <w:shd w:val="clear" w:color="auto" w:fill="FFFFFF"/>
        </w:rPr>
        <w:t>Разработка документов стратегического развития муниципальных образований (схемы территориального планирования, генеральные планы), согласованных с приоритетными направлениями стратегии развития, - задача, определенная стратегией развития Оренбургской области до 2020 года и на период до 2030 года.</w:t>
      </w:r>
    </w:p>
    <w:p w:rsidR="00537266" w:rsidRPr="00D208AF" w:rsidRDefault="00537266" w:rsidP="00537266">
      <w:pPr>
        <w:shd w:val="clear" w:color="auto" w:fill="FFFFFF"/>
        <w:rPr>
          <w:color w:val="000000" w:themeColor="text1"/>
          <w:shd w:val="clear" w:color="auto" w:fill="FFFFFF"/>
        </w:rPr>
      </w:pPr>
      <w:r w:rsidRPr="00D208AF">
        <w:rPr>
          <w:color w:val="000000" w:themeColor="text1"/>
          <w:shd w:val="clear" w:color="auto" w:fill="FFFFFF"/>
        </w:rPr>
        <w:t xml:space="preserve">Эффективное функционирование систем </w:t>
      </w:r>
      <w:proofErr w:type="spellStart"/>
      <w:r w:rsidRPr="00D208AF">
        <w:rPr>
          <w:color w:val="000000" w:themeColor="text1"/>
          <w:shd w:val="clear" w:color="auto" w:fill="FFFFFF"/>
        </w:rPr>
        <w:t>градорегулирования</w:t>
      </w:r>
      <w:proofErr w:type="spellEnd"/>
      <w:r w:rsidRPr="00D208AF">
        <w:rPr>
          <w:color w:val="000000" w:themeColor="text1"/>
          <w:shd w:val="clear" w:color="auto" w:fill="FFFFFF"/>
        </w:rPr>
        <w:t xml:space="preserve"> предполагает наличие профессионально подготовленного кадрового состава органов архитектуры и градостроительства и соответствующего уровня технического и программного обеспечения их деятельности.</w:t>
      </w:r>
    </w:p>
    <w:p w:rsidR="00537266" w:rsidRPr="00D208AF" w:rsidRDefault="00537266" w:rsidP="00537266">
      <w:pPr>
        <w:shd w:val="clear" w:color="auto" w:fill="FFFFFF"/>
        <w:rPr>
          <w:color w:val="000000" w:themeColor="text1"/>
          <w:shd w:val="clear" w:color="auto" w:fill="FFFFFF"/>
        </w:rPr>
      </w:pPr>
      <w:r w:rsidRPr="00D208AF">
        <w:rPr>
          <w:color w:val="000000" w:themeColor="text1"/>
          <w:shd w:val="clear" w:color="auto" w:fill="FFFFFF"/>
        </w:rPr>
        <w:t xml:space="preserve">Подпрограмма направлена на обеспечение дальнейшего развития и эффективного функционирования региональной системы </w:t>
      </w:r>
      <w:proofErr w:type="spellStart"/>
      <w:r w:rsidRPr="00D208AF">
        <w:rPr>
          <w:color w:val="000000" w:themeColor="text1"/>
          <w:shd w:val="clear" w:color="auto" w:fill="FFFFFF"/>
        </w:rPr>
        <w:t>градорегулирования</w:t>
      </w:r>
      <w:proofErr w:type="spellEnd"/>
      <w:r w:rsidRPr="00D208AF">
        <w:rPr>
          <w:color w:val="000000" w:themeColor="text1"/>
          <w:shd w:val="clear" w:color="auto" w:fill="FFFFFF"/>
        </w:rPr>
        <w:t xml:space="preserve"> как инструмента, способствующего управлению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proofErr w:type="spellStart"/>
      <w:r w:rsidRPr="00D208AF">
        <w:rPr>
          <w:color w:val="000000" w:themeColor="text1"/>
          <w:shd w:val="clear" w:color="auto" w:fill="FFFFFF"/>
        </w:rPr>
        <w:t>Беляевского</w:t>
      </w:r>
      <w:proofErr w:type="spellEnd"/>
      <w:r w:rsidRPr="00D208AF">
        <w:rPr>
          <w:color w:val="000000" w:themeColor="text1"/>
          <w:shd w:val="clear" w:color="auto" w:fill="FFFFFF"/>
        </w:rPr>
        <w:t xml:space="preserve"> района.</w:t>
      </w:r>
    </w:p>
    <w:p w:rsidR="00537266" w:rsidRPr="00D208AF" w:rsidRDefault="00537266" w:rsidP="00537266">
      <w:pPr>
        <w:shd w:val="clear" w:color="auto" w:fill="FFFFFF"/>
        <w:rPr>
          <w:color w:val="000000" w:themeColor="text1"/>
          <w:shd w:val="clear" w:color="auto" w:fill="FFFFFF"/>
        </w:rPr>
      </w:pPr>
      <w:r w:rsidRPr="00D208AF">
        <w:rPr>
          <w:color w:val="000000" w:themeColor="text1"/>
          <w:shd w:val="clear" w:color="auto" w:fill="FFFFFF"/>
        </w:rPr>
        <w:t xml:space="preserve">Целью подпрограммы является разработка и реализация документов территориального планирования, градостроительного зонирования, документации по планировке территорий. Это должно способствовать устойчивому развитию территорий муниципальных образований, развитию инженерной, транспортной и социальной инфраструктур, учету интересов граждан и их объединений, муниципальных образований, а также обеспечить соответствие документов территориального планирования всех уровней требованиям статьи 26 Градостроительного кодекса Российской Федерации. </w:t>
      </w:r>
    </w:p>
    <w:p w:rsidR="00537266" w:rsidRDefault="00537266" w:rsidP="00537266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208A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Показатели (индикаторы</w:t>
      </w:r>
      <w:r w:rsidRPr="00D208A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) подпрограммы</w:t>
      </w:r>
    </w:p>
    <w:p w:rsidR="00537266" w:rsidRPr="00D208AF" w:rsidRDefault="00537266" w:rsidP="00537266">
      <w:pPr>
        <w:pStyle w:val="a7"/>
        <w:numPr>
          <w:ilvl w:val="0"/>
          <w:numId w:val="5"/>
        </w:numPr>
        <w:suppressAutoHyphens/>
        <w:rPr>
          <w:sz w:val="28"/>
          <w:szCs w:val="28"/>
        </w:rPr>
      </w:pPr>
      <w:r w:rsidRPr="00D208AF">
        <w:rPr>
          <w:sz w:val="28"/>
          <w:szCs w:val="28"/>
        </w:rPr>
        <w:t>актуализация документов территориального планирования и градостроительного зонирования</w:t>
      </w:r>
      <w:r>
        <w:rPr>
          <w:sz w:val="28"/>
          <w:szCs w:val="28"/>
        </w:rPr>
        <w:t>;</w:t>
      </w:r>
    </w:p>
    <w:p w:rsidR="00537266" w:rsidRPr="00D208AF" w:rsidRDefault="00537266" w:rsidP="00537266">
      <w:pPr>
        <w:pStyle w:val="a7"/>
        <w:numPr>
          <w:ilvl w:val="0"/>
          <w:numId w:val="5"/>
        </w:numPr>
        <w:rPr>
          <w:rFonts w:asciiTheme="minorHAnsi" w:hAnsiTheme="minorHAnsi"/>
        </w:rPr>
      </w:pPr>
      <w:r w:rsidRPr="00D208AF">
        <w:rPr>
          <w:sz w:val="28"/>
          <w:szCs w:val="28"/>
        </w:rPr>
        <w:t>внесение сведений о границах населенных пунктов, функциональных зон, территориальных зон поселений, зон с особыми условиями использования территорий в Единый государственный реестр недвижимости</w:t>
      </w:r>
      <w:r>
        <w:rPr>
          <w:sz w:val="28"/>
          <w:szCs w:val="28"/>
        </w:rPr>
        <w:t>.</w:t>
      </w:r>
    </w:p>
    <w:p w:rsidR="00537266" w:rsidRDefault="00537266" w:rsidP="00537266">
      <w:pPr>
        <w:shd w:val="clear" w:color="auto" w:fill="FFFFFF"/>
        <w:rPr>
          <w:color w:val="000000" w:themeColor="text1"/>
        </w:rPr>
      </w:pPr>
    </w:p>
    <w:p w:rsidR="00537266" w:rsidRPr="00CA737A" w:rsidRDefault="00537266" w:rsidP="00537266">
      <w:pPr>
        <w:jc w:val="center"/>
        <w:rPr>
          <w:rFonts w:asciiTheme="minorHAnsi" w:hAnsiTheme="minorHAnsi"/>
          <w:color w:val="000000"/>
          <w:lang w:eastAsia="en-US"/>
        </w:rPr>
      </w:pPr>
      <w:r>
        <w:t>3</w:t>
      </w:r>
      <w:r w:rsidRPr="005C5681">
        <w:t xml:space="preserve">. </w:t>
      </w:r>
      <w:r>
        <w:t>П</w:t>
      </w:r>
      <w:r w:rsidRPr="00E33B7C">
        <w:t xml:space="preserve">еречень и характеристика </w:t>
      </w:r>
      <w:r>
        <w:t>ведомственных целевых программ и основных мероприятий подпрограммы</w:t>
      </w:r>
    </w:p>
    <w:p w:rsidR="00537266" w:rsidRDefault="00537266" w:rsidP="00537266">
      <w:pPr>
        <w:ind w:firstLine="708"/>
        <w:rPr>
          <w:rFonts w:asciiTheme="minorHAnsi" w:hAnsiTheme="minorHAnsi"/>
        </w:rPr>
      </w:pPr>
      <w:r>
        <w:t>П</w:t>
      </w:r>
      <w:r w:rsidRPr="00E33B7C">
        <w:t xml:space="preserve">еречень и характеристика </w:t>
      </w:r>
      <w:r>
        <w:t>ведомственных целевых программ и основных мероприятий подпрограммы представлены в таблице 2.</w:t>
      </w:r>
    </w:p>
    <w:p w:rsidR="00537266" w:rsidRDefault="00537266" w:rsidP="00537266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Программа включает в себя одно мероприятие:</w:t>
      </w:r>
    </w:p>
    <w:p w:rsidR="00537266" w:rsidRDefault="00537266" w:rsidP="00537266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Основное мероприятие 2: Оказание содействия муниципальным образованиям в подготовке документов в области градостроительной деятельности»</w:t>
      </w:r>
    </w:p>
    <w:p w:rsidR="00537266" w:rsidRDefault="00537266" w:rsidP="00537266">
      <w:pPr>
        <w:shd w:val="clear" w:color="auto" w:fill="FFFFFF"/>
        <w:rPr>
          <w:color w:val="000000" w:themeColor="text1"/>
        </w:rPr>
      </w:pPr>
    </w:p>
    <w:p w:rsidR="00537266" w:rsidRPr="005C5681" w:rsidRDefault="00537266" w:rsidP="00537266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5C5681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И</w:t>
      </w:r>
      <w:r w:rsidRPr="00E33B7C">
        <w:t>нформация о ресурсном обеспечении подпро</w:t>
      </w:r>
      <w: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Общий объем </w:t>
      </w:r>
      <w:r w:rsidRPr="00863EEC">
        <w:rPr>
          <w:color w:val="000000"/>
        </w:rPr>
        <w:t xml:space="preserve">финансирования </w:t>
      </w:r>
      <w:r>
        <w:rPr>
          <w:color w:val="000000"/>
        </w:rPr>
        <w:t>подп</w:t>
      </w:r>
      <w:r w:rsidRPr="00863EEC">
        <w:rPr>
          <w:color w:val="000000"/>
        </w:rPr>
        <w:t xml:space="preserve">рограммы </w:t>
      </w:r>
      <w:r>
        <w:rPr>
          <w:color w:val="000000"/>
        </w:rPr>
        <w:t xml:space="preserve"> составляет </w:t>
      </w:r>
      <w:r w:rsidRPr="00F31688">
        <w:rPr>
          <w:color w:val="000000"/>
        </w:rPr>
        <w:t>349,5 тыс</w:t>
      </w:r>
      <w:proofErr w:type="gramStart"/>
      <w:r w:rsidRPr="00F31688">
        <w:rPr>
          <w:color w:val="000000"/>
        </w:rPr>
        <w:t>.р</w:t>
      </w:r>
      <w:proofErr w:type="gramEnd"/>
      <w:r w:rsidRPr="00F31688">
        <w:rPr>
          <w:color w:val="000000"/>
        </w:rPr>
        <w:t>ублей.</w:t>
      </w:r>
    </w:p>
    <w:p w:rsidR="00537266" w:rsidRDefault="00537266" w:rsidP="00537266">
      <w:pPr>
        <w:suppressAutoHyphens/>
        <w:ind w:firstLine="709"/>
        <w:rPr>
          <w:color w:val="000000"/>
        </w:rPr>
      </w:pPr>
      <w:r>
        <w:rPr>
          <w:color w:val="000000"/>
          <w:lang w:eastAsia="en-US"/>
        </w:rPr>
        <w:t>И</w:t>
      </w:r>
      <w:r w:rsidRPr="00E33B7C">
        <w:t>нформация о ресурсном обеспечении подпро</w:t>
      </w:r>
      <w:r>
        <w:t>граммы  за счет средств местного бюджета с расшифровкой по ведомственным целевым программам и основным мероприятиям подпрограммы, годам ее реализации приведено в таблице 3</w:t>
      </w:r>
      <w:r w:rsidRPr="00A07A66">
        <w:t xml:space="preserve"> приложени</w:t>
      </w:r>
      <w:r>
        <w:t>я</w:t>
      </w:r>
      <w:r w:rsidRPr="00A07A66">
        <w:t xml:space="preserve"> к муниципальной программе.</w:t>
      </w:r>
    </w:p>
    <w:p w:rsidR="00537266" w:rsidRDefault="00537266" w:rsidP="00537266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537266" w:rsidRDefault="00537266" w:rsidP="00537266">
      <w:pPr>
        <w:suppressAutoHyphens/>
        <w:ind w:firstLine="709"/>
        <w:jc w:val="center"/>
        <w:rPr>
          <w:color w:val="000000"/>
        </w:rPr>
      </w:pPr>
      <w:r>
        <w:rPr>
          <w:color w:val="000000"/>
        </w:rPr>
        <w:t>6. И</w:t>
      </w:r>
      <w:r w:rsidRPr="00E33B7C">
        <w:t xml:space="preserve">нформация о значимости подпрограммы для достижения цели </w:t>
      </w:r>
      <w:r>
        <w:t>муниципальной программы</w:t>
      </w:r>
      <w:r>
        <w:rPr>
          <w:color w:val="000000"/>
        </w:rPr>
        <w:t>.</w:t>
      </w:r>
    </w:p>
    <w:p w:rsidR="00537266" w:rsidRPr="00863EEC" w:rsidRDefault="00537266" w:rsidP="00537266">
      <w:pPr>
        <w:suppressAutoHyphens/>
        <w:ind w:firstLine="709"/>
        <w:jc w:val="center"/>
        <w:rPr>
          <w:color w:val="000000"/>
        </w:rPr>
      </w:pPr>
    </w:p>
    <w:p w:rsidR="00537266" w:rsidRPr="00606535" w:rsidRDefault="00537266" w:rsidP="00537266">
      <w:pPr>
        <w:rPr>
          <w:color w:val="000000" w:themeColor="text1"/>
        </w:rPr>
      </w:pPr>
      <w:r>
        <w:rPr>
          <w:color w:val="000000"/>
        </w:rPr>
        <w:t xml:space="preserve">   Коэффициент  значимости подпрограммы для достижения цели муниципальной Программы равен 0,01.»</w:t>
      </w:r>
    </w:p>
    <w:p w:rsidR="00537266" w:rsidRPr="00767A58" w:rsidRDefault="00537266" w:rsidP="00C94B67">
      <w:pPr>
        <w:pStyle w:val="a3"/>
        <w:jc w:val="center"/>
        <w:rPr>
          <w:sz w:val="28"/>
          <w:szCs w:val="28"/>
        </w:rPr>
      </w:pPr>
    </w:p>
    <w:p w:rsidR="00C94B67" w:rsidRPr="00C94B67" w:rsidRDefault="00C94B67" w:rsidP="00C94B67"/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66E"/>
    <w:multiLevelType w:val="hybridMultilevel"/>
    <w:tmpl w:val="77E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1E4"/>
    <w:multiLevelType w:val="hybridMultilevel"/>
    <w:tmpl w:val="956A76DA"/>
    <w:lvl w:ilvl="0" w:tplc="6FA8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7235A"/>
    <w:multiLevelType w:val="hybridMultilevel"/>
    <w:tmpl w:val="22902FA8"/>
    <w:lvl w:ilvl="0" w:tplc="778A7D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EE00D3C"/>
    <w:multiLevelType w:val="multilevel"/>
    <w:tmpl w:val="8AECE35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6CA7034C"/>
    <w:multiLevelType w:val="hybridMultilevel"/>
    <w:tmpl w:val="16E6C30A"/>
    <w:lvl w:ilvl="0" w:tplc="CF4E7FF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82BD3"/>
    <w:rsid w:val="00090907"/>
    <w:rsid w:val="000F4168"/>
    <w:rsid w:val="0029778F"/>
    <w:rsid w:val="002A71C2"/>
    <w:rsid w:val="002C6DAA"/>
    <w:rsid w:val="0045589C"/>
    <w:rsid w:val="00537266"/>
    <w:rsid w:val="007014A5"/>
    <w:rsid w:val="008033C8"/>
    <w:rsid w:val="009F412E"/>
    <w:rsid w:val="00AF536B"/>
    <w:rsid w:val="00B46CA4"/>
    <w:rsid w:val="00C8140D"/>
    <w:rsid w:val="00C94B67"/>
    <w:rsid w:val="00CD40AD"/>
    <w:rsid w:val="00D03797"/>
    <w:rsid w:val="00F64BE8"/>
    <w:rsid w:val="00FF3E51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537266"/>
    <w:pPr>
      <w:keepNext/>
      <w:keepLines/>
      <w:spacing w:before="200" w:line="360" w:lineRule="auto"/>
      <w:ind w:firstLine="68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537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lockQuotation">
    <w:name w:val="Block Quotation"/>
    <w:basedOn w:val="a"/>
    <w:uiPriority w:val="99"/>
    <w:rsid w:val="0053726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DL" w:eastAsia="Calibri" w:hAnsi="TimesDL"/>
    </w:rPr>
  </w:style>
  <w:style w:type="table" w:styleId="a5">
    <w:name w:val="Table Grid"/>
    <w:basedOn w:val="a1"/>
    <w:uiPriority w:val="99"/>
    <w:rsid w:val="005372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3726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537266"/>
    <w:pPr>
      <w:ind w:left="720"/>
    </w:pPr>
    <w:rPr>
      <w:sz w:val="24"/>
      <w:szCs w:val="24"/>
    </w:rPr>
  </w:style>
  <w:style w:type="character" w:styleId="a8">
    <w:name w:val="Hyperlink"/>
    <w:basedOn w:val="a0"/>
    <w:uiPriority w:val="99"/>
    <w:rsid w:val="005372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7266"/>
    <w:pPr>
      <w:ind w:firstLine="68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266"/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537266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5372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rsid w:val="005372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annotation text"/>
    <w:basedOn w:val="a"/>
    <w:link w:val="af"/>
    <w:uiPriority w:val="99"/>
    <w:semiHidden/>
    <w:rsid w:val="00537266"/>
    <w:pPr>
      <w:spacing w:before="120"/>
      <w:ind w:firstLine="680"/>
      <w:jc w:val="both"/>
    </w:pPr>
    <w:rPr>
      <w:rFonts w:ascii="TimesDL" w:eastAsia="Calibri" w:hAnsi="TimesDL" w:cs="TimesD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7266"/>
    <w:rPr>
      <w:rFonts w:ascii="TimesDL" w:eastAsia="Calibri" w:hAnsi="TimesDL" w:cs="TimesD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537266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53726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3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7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5372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FC7B267B6D541A9F54352EAAED36D6B9C481A7E990B03BCC5930316378F284D08DBA20D837BBD166l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7813</Words>
  <Characters>44540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2020-01-28T07:34:00Z</dcterms:created>
  <dcterms:modified xsi:type="dcterms:W3CDTF">2021-12-24T07:33:00Z</dcterms:modified>
</cp:coreProperties>
</file>