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EE" w:rsidRDefault="00A957EE" w:rsidP="00EC0F41">
      <w:pPr>
        <w:jc w:val="center"/>
        <w:rPr>
          <w:sz w:val="28"/>
          <w:szCs w:val="28"/>
        </w:rPr>
      </w:pPr>
      <w:r>
        <w:rPr>
          <w:sz w:val="28"/>
          <w:szCs w:val="28"/>
        </w:rPr>
        <w:t>СОВЕТ ДЕПУТАТОВ</w:t>
      </w:r>
    </w:p>
    <w:p w:rsidR="00A957EE" w:rsidRDefault="00A957EE" w:rsidP="00EC0F41">
      <w:pPr>
        <w:jc w:val="center"/>
        <w:rPr>
          <w:sz w:val="28"/>
          <w:szCs w:val="28"/>
        </w:rPr>
      </w:pPr>
      <w:r>
        <w:rPr>
          <w:sz w:val="28"/>
          <w:szCs w:val="28"/>
        </w:rPr>
        <w:t>МУНИЦИПАЛЬНОГО ОБРАЗОВАНИЯ ДНЕПРОВСКИЙ СЕЛЬСОВЕТ</w:t>
      </w:r>
    </w:p>
    <w:p w:rsidR="00A957EE" w:rsidRDefault="00A957EE" w:rsidP="00EC0F41">
      <w:pPr>
        <w:jc w:val="center"/>
        <w:rPr>
          <w:sz w:val="28"/>
          <w:szCs w:val="28"/>
        </w:rPr>
      </w:pPr>
      <w:r>
        <w:rPr>
          <w:sz w:val="28"/>
          <w:szCs w:val="28"/>
        </w:rPr>
        <w:t>БЕЛЯЕВСКОГО РАЙОНА ОРЕНБУРГСКОЙ ОБЛАСТИ</w:t>
      </w:r>
    </w:p>
    <w:p w:rsidR="00A957EE" w:rsidRDefault="00A957EE" w:rsidP="00EC0F41">
      <w:pPr>
        <w:jc w:val="center"/>
        <w:rPr>
          <w:sz w:val="28"/>
          <w:szCs w:val="28"/>
        </w:rPr>
      </w:pPr>
      <w:r>
        <w:rPr>
          <w:sz w:val="28"/>
          <w:szCs w:val="28"/>
        </w:rPr>
        <w:t>ВТОРОГО СОЗЫВА</w:t>
      </w:r>
    </w:p>
    <w:p w:rsidR="00A957EE" w:rsidRDefault="00A957EE" w:rsidP="00EC0F41">
      <w:pPr>
        <w:pBdr>
          <w:bottom w:val="single" w:sz="12" w:space="1" w:color="auto"/>
        </w:pBdr>
        <w:jc w:val="center"/>
        <w:rPr>
          <w:sz w:val="28"/>
          <w:szCs w:val="28"/>
        </w:rPr>
      </w:pPr>
      <w:r>
        <w:rPr>
          <w:sz w:val="28"/>
          <w:szCs w:val="28"/>
        </w:rPr>
        <w:t>РЕШЕНИЕ</w:t>
      </w:r>
    </w:p>
    <w:p w:rsidR="00A957EE" w:rsidRDefault="00A957EE" w:rsidP="00EC0F41">
      <w:pPr>
        <w:jc w:val="center"/>
      </w:pPr>
      <w:r>
        <w:t>с. Днепровка</w:t>
      </w:r>
    </w:p>
    <w:p w:rsidR="00A957EE" w:rsidRDefault="00A957EE" w:rsidP="00EC0F41">
      <w:pPr>
        <w:rPr>
          <w:sz w:val="28"/>
          <w:szCs w:val="28"/>
        </w:rPr>
      </w:pPr>
      <w:r>
        <w:rPr>
          <w:sz w:val="28"/>
          <w:szCs w:val="28"/>
        </w:rPr>
        <w:t>19.06.2015                                                                                                     № 164</w:t>
      </w:r>
    </w:p>
    <w:p w:rsidR="00A957EE" w:rsidRDefault="00A957EE" w:rsidP="00EC0F41">
      <w:pPr>
        <w:tabs>
          <w:tab w:val="left" w:pos="175"/>
        </w:tabs>
        <w:ind w:left="-108" w:firstLine="108"/>
        <w:jc w:val="both"/>
        <w:rPr>
          <w:sz w:val="28"/>
          <w:szCs w:val="28"/>
        </w:rPr>
      </w:pPr>
    </w:p>
    <w:p w:rsidR="00A957EE" w:rsidRDefault="00A957EE" w:rsidP="00EC0F41">
      <w:pPr>
        <w:tabs>
          <w:tab w:val="left" w:pos="175"/>
        </w:tabs>
        <w:ind w:left="-108" w:firstLine="108"/>
        <w:jc w:val="both"/>
        <w:rPr>
          <w:sz w:val="28"/>
          <w:szCs w:val="28"/>
        </w:rPr>
      </w:pPr>
    </w:p>
    <w:p w:rsidR="00A957EE" w:rsidRPr="00C0743C" w:rsidRDefault="00A957EE" w:rsidP="00EC0F41">
      <w:pPr>
        <w:tabs>
          <w:tab w:val="left" w:pos="175"/>
        </w:tabs>
        <w:ind w:left="-108" w:firstLine="108"/>
        <w:jc w:val="center"/>
      </w:pPr>
      <w:r>
        <w:rPr>
          <w:sz w:val="28"/>
          <w:szCs w:val="28"/>
        </w:rPr>
        <w:t xml:space="preserve">Об утверждении </w:t>
      </w:r>
      <w:r w:rsidRPr="00C8136C">
        <w:rPr>
          <w:sz w:val="28"/>
          <w:szCs w:val="28"/>
        </w:rPr>
        <w:t>Положени</w:t>
      </w:r>
      <w:r>
        <w:rPr>
          <w:sz w:val="28"/>
          <w:szCs w:val="28"/>
        </w:rPr>
        <w:t xml:space="preserve">я </w:t>
      </w:r>
      <w:r w:rsidRPr="00C8136C">
        <w:rPr>
          <w:sz w:val="28"/>
          <w:szCs w:val="28"/>
        </w:rPr>
        <w:t>«</w:t>
      </w:r>
      <w:r>
        <w:rPr>
          <w:sz w:val="28"/>
          <w:szCs w:val="28"/>
        </w:rPr>
        <w:t>О порядке управленияи распоряжения земельными участками, расположенными на территории</w:t>
      </w:r>
      <w:r w:rsidRPr="00C8136C">
        <w:rPr>
          <w:sz w:val="28"/>
          <w:szCs w:val="28"/>
        </w:rPr>
        <w:t xml:space="preserve"> муниципального образования </w:t>
      </w:r>
      <w:r>
        <w:rPr>
          <w:sz w:val="28"/>
          <w:szCs w:val="28"/>
        </w:rPr>
        <w:t xml:space="preserve">Днепровский сельсовет Беляевского  района </w:t>
      </w:r>
      <w:r w:rsidRPr="00C8136C">
        <w:rPr>
          <w:sz w:val="28"/>
          <w:szCs w:val="28"/>
        </w:rPr>
        <w:t>Оренбургской области»</w:t>
      </w:r>
    </w:p>
    <w:p w:rsidR="00A957EE" w:rsidRDefault="00A957EE" w:rsidP="00EC0F41">
      <w:pPr>
        <w:widowControl w:val="0"/>
        <w:autoSpaceDE w:val="0"/>
        <w:autoSpaceDN w:val="0"/>
        <w:adjustRightInd w:val="0"/>
        <w:jc w:val="right"/>
      </w:pPr>
    </w:p>
    <w:p w:rsidR="00A957EE" w:rsidRDefault="00A957EE" w:rsidP="00EC0F41">
      <w:pPr>
        <w:widowControl w:val="0"/>
        <w:autoSpaceDE w:val="0"/>
        <w:autoSpaceDN w:val="0"/>
        <w:adjustRightInd w:val="0"/>
        <w:jc w:val="right"/>
      </w:pPr>
    </w:p>
    <w:p w:rsidR="00A957EE" w:rsidRDefault="00A957EE" w:rsidP="00EC0F41">
      <w:pPr>
        <w:widowControl w:val="0"/>
        <w:autoSpaceDE w:val="0"/>
        <w:autoSpaceDN w:val="0"/>
        <w:adjustRightInd w:val="0"/>
        <w:jc w:val="right"/>
      </w:pPr>
    </w:p>
    <w:p w:rsidR="00A957EE" w:rsidRDefault="00A957EE" w:rsidP="00EC0F41">
      <w:pPr>
        <w:widowControl w:val="0"/>
        <w:autoSpaceDE w:val="0"/>
        <w:autoSpaceDN w:val="0"/>
        <w:adjustRightInd w:val="0"/>
        <w:jc w:val="right"/>
      </w:pPr>
    </w:p>
    <w:p w:rsidR="00A957EE" w:rsidRDefault="00A957EE" w:rsidP="00EC0F41">
      <w:pPr>
        <w:pStyle w:val="Heading1"/>
        <w:ind w:firstLine="673"/>
        <w:jc w:val="both"/>
        <w:rPr>
          <w:b w:val="0"/>
          <w:sz w:val="28"/>
          <w:szCs w:val="28"/>
        </w:rPr>
      </w:pPr>
      <w:r w:rsidRPr="001E3A8F">
        <w:rPr>
          <w:b w:val="0"/>
          <w:sz w:val="28"/>
          <w:szCs w:val="28"/>
        </w:rPr>
        <w:t xml:space="preserve">На основании </w:t>
      </w:r>
      <w:r>
        <w:rPr>
          <w:b w:val="0"/>
          <w:sz w:val="28"/>
          <w:szCs w:val="28"/>
        </w:rPr>
        <w:t xml:space="preserve">Конституции </w:t>
      </w:r>
      <w:r w:rsidRPr="00EC0F41">
        <w:rPr>
          <w:b w:val="0"/>
          <w:sz w:val="28"/>
          <w:szCs w:val="28"/>
        </w:rPr>
        <w:t>Российской Федерации, Земельн</w:t>
      </w:r>
      <w:r>
        <w:rPr>
          <w:b w:val="0"/>
          <w:sz w:val="28"/>
          <w:szCs w:val="28"/>
        </w:rPr>
        <w:t>ого</w:t>
      </w:r>
      <w:r w:rsidRPr="00EC0F41">
        <w:rPr>
          <w:b w:val="0"/>
          <w:sz w:val="28"/>
          <w:szCs w:val="28"/>
        </w:rPr>
        <w:t xml:space="preserve"> </w:t>
      </w:r>
      <w:hyperlink r:id="rId4" w:history="1">
        <w:r w:rsidRPr="00EC0F41">
          <w:rPr>
            <w:rStyle w:val="Hyperlink"/>
            <w:b w:val="0"/>
            <w:color w:val="auto"/>
            <w:sz w:val="28"/>
            <w:szCs w:val="28"/>
            <w:u w:val="none"/>
          </w:rPr>
          <w:t>кодекс</w:t>
        </w:r>
      </w:hyperlink>
      <w:r>
        <w:rPr>
          <w:b w:val="0"/>
        </w:rPr>
        <w:t>а</w:t>
      </w:r>
      <w:r w:rsidRPr="00EC0F41">
        <w:rPr>
          <w:b w:val="0"/>
          <w:sz w:val="28"/>
          <w:szCs w:val="28"/>
        </w:rPr>
        <w:t xml:space="preserve"> Российской Федерации, Федеральн</w:t>
      </w:r>
      <w:r>
        <w:rPr>
          <w:b w:val="0"/>
          <w:sz w:val="28"/>
          <w:szCs w:val="28"/>
        </w:rPr>
        <w:t>ого</w:t>
      </w:r>
      <w:r w:rsidRPr="00EC0F41">
        <w:rPr>
          <w:b w:val="0"/>
          <w:sz w:val="28"/>
          <w:szCs w:val="28"/>
        </w:rPr>
        <w:t xml:space="preserve"> </w:t>
      </w:r>
      <w:hyperlink r:id="rId5" w:history="1">
        <w:r w:rsidRPr="00EC0F41">
          <w:rPr>
            <w:rStyle w:val="Hyperlink"/>
            <w:b w:val="0"/>
            <w:color w:val="auto"/>
            <w:sz w:val="28"/>
            <w:szCs w:val="28"/>
            <w:u w:val="none"/>
          </w:rPr>
          <w:t>закон</w:t>
        </w:r>
      </w:hyperlink>
      <w:r>
        <w:rPr>
          <w:b w:val="0"/>
        </w:rPr>
        <w:t>а</w:t>
      </w:r>
      <w:r w:rsidRPr="00EC0F41">
        <w:rPr>
          <w:b w:val="0"/>
          <w:sz w:val="28"/>
          <w:szCs w:val="28"/>
        </w:rPr>
        <w:t xml:space="preserve"> от 25.10.2001 № 137-ФЗ «О введении в действие Земельного </w:t>
      </w:r>
      <w:hyperlink r:id="rId6" w:history="1">
        <w:r w:rsidRPr="00EC0F41">
          <w:rPr>
            <w:rStyle w:val="Hyperlink"/>
            <w:b w:val="0"/>
            <w:color w:val="auto"/>
            <w:sz w:val="28"/>
            <w:szCs w:val="28"/>
            <w:u w:val="none"/>
          </w:rPr>
          <w:t>кодекса</w:t>
        </w:r>
      </w:hyperlink>
      <w:r w:rsidRPr="00EC0F41">
        <w:rPr>
          <w:b w:val="0"/>
          <w:sz w:val="28"/>
          <w:szCs w:val="28"/>
        </w:rPr>
        <w:t xml:space="preserve"> Российской Федерации», Гражданск</w:t>
      </w:r>
      <w:r>
        <w:rPr>
          <w:b w:val="0"/>
          <w:sz w:val="28"/>
          <w:szCs w:val="28"/>
        </w:rPr>
        <w:t>ого</w:t>
      </w:r>
      <w:r w:rsidRPr="00EC0F41">
        <w:rPr>
          <w:b w:val="0"/>
          <w:sz w:val="28"/>
          <w:szCs w:val="28"/>
        </w:rPr>
        <w:t xml:space="preserve"> </w:t>
      </w:r>
      <w:hyperlink r:id="rId7" w:history="1">
        <w:r w:rsidRPr="00EC0F41">
          <w:rPr>
            <w:rStyle w:val="Hyperlink"/>
            <w:b w:val="0"/>
            <w:color w:val="auto"/>
            <w:sz w:val="28"/>
            <w:szCs w:val="28"/>
            <w:u w:val="none"/>
          </w:rPr>
          <w:t>кодекс</w:t>
        </w:r>
      </w:hyperlink>
      <w:r>
        <w:rPr>
          <w:b w:val="0"/>
          <w:sz w:val="28"/>
          <w:szCs w:val="28"/>
        </w:rPr>
        <w:t>а</w:t>
      </w:r>
      <w:r w:rsidRPr="00EC0F41">
        <w:rPr>
          <w:b w:val="0"/>
          <w:sz w:val="28"/>
          <w:szCs w:val="28"/>
        </w:rPr>
        <w:t xml:space="preserve"> Российской Федерации, Градостроительн</w:t>
      </w:r>
      <w:r>
        <w:rPr>
          <w:b w:val="0"/>
          <w:sz w:val="28"/>
          <w:szCs w:val="28"/>
        </w:rPr>
        <w:t>ого</w:t>
      </w:r>
      <w:r w:rsidRPr="00EC0F41">
        <w:rPr>
          <w:b w:val="0"/>
          <w:sz w:val="28"/>
          <w:szCs w:val="28"/>
        </w:rPr>
        <w:t xml:space="preserve"> </w:t>
      </w:r>
      <w:hyperlink r:id="rId8" w:history="1">
        <w:r w:rsidRPr="00EC0F41">
          <w:rPr>
            <w:rStyle w:val="Hyperlink"/>
            <w:b w:val="0"/>
            <w:color w:val="auto"/>
            <w:sz w:val="28"/>
            <w:szCs w:val="28"/>
            <w:u w:val="none"/>
          </w:rPr>
          <w:t>кодекс</w:t>
        </w:r>
        <w:r>
          <w:rPr>
            <w:rStyle w:val="Hyperlink"/>
            <w:b w:val="0"/>
            <w:color w:val="auto"/>
            <w:sz w:val="28"/>
            <w:szCs w:val="28"/>
            <w:u w:val="none"/>
          </w:rPr>
          <w:t>а</w:t>
        </w:r>
      </w:hyperlink>
      <w:r w:rsidRPr="00EC0F41">
        <w:rPr>
          <w:b w:val="0"/>
          <w:sz w:val="28"/>
          <w:szCs w:val="28"/>
        </w:rPr>
        <w:t xml:space="preserve"> Российской Федерации, Федеральн</w:t>
      </w:r>
      <w:r>
        <w:rPr>
          <w:b w:val="0"/>
          <w:sz w:val="28"/>
          <w:szCs w:val="28"/>
        </w:rPr>
        <w:t>ого</w:t>
      </w:r>
      <w:r w:rsidRPr="00EC0F41">
        <w:rPr>
          <w:b w:val="0"/>
          <w:sz w:val="28"/>
          <w:szCs w:val="28"/>
        </w:rPr>
        <w:t xml:space="preserve"> </w:t>
      </w:r>
      <w:hyperlink r:id="rId9" w:history="1">
        <w:r w:rsidRPr="00EC0F41">
          <w:rPr>
            <w:rStyle w:val="Hyperlink"/>
            <w:b w:val="0"/>
            <w:color w:val="auto"/>
            <w:sz w:val="28"/>
            <w:szCs w:val="28"/>
            <w:u w:val="none"/>
          </w:rPr>
          <w:t>закон</w:t>
        </w:r>
      </w:hyperlink>
      <w:r>
        <w:rPr>
          <w:b w:val="0"/>
          <w:sz w:val="28"/>
          <w:szCs w:val="28"/>
        </w:rPr>
        <w:t>а</w:t>
      </w:r>
      <w:r w:rsidRPr="00EC0F41">
        <w:rPr>
          <w:b w:val="0"/>
          <w:sz w:val="28"/>
          <w:szCs w:val="28"/>
        </w:rPr>
        <w:t xml:space="preserve"> от 21.07.1997 № 122-ФЗ «О государственной регистрации прав на недвижимое имущество и сделок с ним», Федеральн</w:t>
      </w:r>
      <w:r>
        <w:rPr>
          <w:b w:val="0"/>
          <w:sz w:val="28"/>
          <w:szCs w:val="28"/>
        </w:rPr>
        <w:t>ого</w:t>
      </w:r>
      <w:r w:rsidRPr="00EC0F41">
        <w:rPr>
          <w:b w:val="0"/>
          <w:sz w:val="28"/>
          <w:szCs w:val="28"/>
        </w:rPr>
        <w:t xml:space="preserve"> </w:t>
      </w:r>
      <w:hyperlink r:id="rId10" w:history="1">
        <w:r w:rsidRPr="00EC0F41">
          <w:rPr>
            <w:rStyle w:val="Hyperlink"/>
            <w:b w:val="0"/>
            <w:color w:val="auto"/>
            <w:sz w:val="28"/>
            <w:szCs w:val="28"/>
            <w:u w:val="none"/>
          </w:rPr>
          <w:t>закон</w:t>
        </w:r>
      </w:hyperlink>
      <w:r>
        <w:rPr>
          <w:b w:val="0"/>
        </w:rPr>
        <w:t>а</w:t>
      </w:r>
      <w:r w:rsidRPr="00EC0F41">
        <w:rPr>
          <w:b w:val="0"/>
          <w:sz w:val="28"/>
          <w:szCs w:val="28"/>
        </w:rPr>
        <w:t xml:space="preserve"> от 24.07.2007 № 221-ФЗ «О государственном кадастре недвижимости», Федеральн</w:t>
      </w:r>
      <w:r>
        <w:rPr>
          <w:b w:val="0"/>
          <w:sz w:val="28"/>
          <w:szCs w:val="28"/>
        </w:rPr>
        <w:t>ого</w:t>
      </w:r>
      <w:r w:rsidRPr="00EC0F41">
        <w:rPr>
          <w:b w:val="0"/>
          <w:sz w:val="28"/>
          <w:szCs w:val="28"/>
        </w:rPr>
        <w:t xml:space="preserve"> </w:t>
      </w:r>
      <w:hyperlink r:id="rId11" w:history="1">
        <w:r w:rsidRPr="00EC0F41">
          <w:rPr>
            <w:rStyle w:val="Hyperlink"/>
            <w:b w:val="0"/>
            <w:color w:val="auto"/>
            <w:sz w:val="28"/>
            <w:szCs w:val="28"/>
            <w:u w:val="none"/>
          </w:rPr>
          <w:t>закон</w:t>
        </w:r>
        <w:r>
          <w:rPr>
            <w:rStyle w:val="Hyperlink"/>
            <w:b w:val="0"/>
            <w:color w:val="auto"/>
            <w:sz w:val="28"/>
            <w:szCs w:val="28"/>
            <w:u w:val="none"/>
          </w:rPr>
          <w:t>а</w:t>
        </w:r>
      </w:hyperlink>
      <w:r w:rsidRPr="00EC0F41">
        <w:rPr>
          <w:b w:val="0"/>
          <w:sz w:val="28"/>
          <w:szCs w:val="28"/>
        </w:rPr>
        <w:t xml:space="preserve"> от 06.10.2003 № 131-ФЗ «Об общих принципах организации местного самоуправления в Российской Федерации», Федеральн</w:t>
      </w:r>
      <w:r>
        <w:rPr>
          <w:b w:val="0"/>
          <w:sz w:val="28"/>
          <w:szCs w:val="28"/>
        </w:rPr>
        <w:t>ого</w:t>
      </w:r>
      <w:r w:rsidRPr="00EC0F41">
        <w:rPr>
          <w:b w:val="0"/>
          <w:sz w:val="28"/>
          <w:szCs w:val="28"/>
        </w:rPr>
        <w:t xml:space="preserve">  </w:t>
      </w:r>
      <w:hyperlink r:id="rId12" w:history="1">
        <w:r w:rsidRPr="00EC0F41">
          <w:rPr>
            <w:rStyle w:val="Hyperlink"/>
            <w:b w:val="0"/>
            <w:color w:val="auto"/>
            <w:sz w:val="28"/>
            <w:szCs w:val="28"/>
            <w:u w:val="none"/>
          </w:rPr>
          <w:t>закон</w:t>
        </w:r>
      </w:hyperlink>
      <w:r>
        <w:rPr>
          <w:b w:val="0"/>
          <w:sz w:val="28"/>
          <w:szCs w:val="28"/>
        </w:rPr>
        <w:t>а</w:t>
      </w:r>
      <w:r w:rsidRPr="00EC0F41">
        <w:rPr>
          <w:b w:val="0"/>
          <w:sz w:val="28"/>
          <w:szCs w:val="28"/>
        </w:rPr>
        <w:t xml:space="preserve"> от 24.07.2002 № 101-ФЗ «Об обороте земель сельскохозяйственного назначения», </w:t>
      </w:r>
      <w:hyperlink r:id="rId13" w:history="1">
        <w:r w:rsidRPr="00EC0F41">
          <w:rPr>
            <w:rStyle w:val="Hyperlink"/>
            <w:b w:val="0"/>
            <w:color w:val="auto"/>
            <w:sz w:val="28"/>
            <w:szCs w:val="28"/>
            <w:u w:val="none"/>
          </w:rPr>
          <w:t>Закон</w:t>
        </w:r>
        <w:r>
          <w:rPr>
            <w:rStyle w:val="Hyperlink"/>
            <w:b w:val="0"/>
            <w:color w:val="auto"/>
            <w:sz w:val="28"/>
            <w:szCs w:val="28"/>
            <w:u w:val="none"/>
          </w:rPr>
          <w:t>а</w:t>
        </w:r>
      </w:hyperlink>
      <w:r w:rsidRPr="00EC0F41">
        <w:rPr>
          <w:b w:val="0"/>
          <w:sz w:val="28"/>
          <w:szCs w:val="28"/>
        </w:rPr>
        <w:t xml:space="preserve"> Оренбургской области от 16.11.2002 № 317/64-III-ОЗ «О порядке управления земельными ресурсами на территории Оренбургской области»,</w:t>
      </w:r>
      <w:r w:rsidRPr="009936E2">
        <w:rPr>
          <w:b w:val="0"/>
          <w:sz w:val="28"/>
          <w:szCs w:val="28"/>
        </w:rPr>
        <w:t xml:space="preserve"> </w:t>
      </w:r>
      <w:r w:rsidRPr="001E3A8F">
        <w:rPr>
          <w:b w:val="0"/>
          <w:sz w:val="28"/>
          <w:szCs w:val="28"/>
        </w:rPr>
        <w:t>Совет депутатов РЕШИЛ:</w:t>
      </w:r>
    </w:p>
    <w:p w:rsidR="00A957EE" w:rsidRDefault="00A957EE" w:rsidP="00EC0F41">
      <w:pPr>
        <w:jc w:val="both"/>
        <w:rPr>
          <w:sz w:val="28"/>
          <w:szCs w:val="28"/>
        </w:rPr>
      </w:pPr>
      <w:r>
        <w:tab/>
      </w:r>
      <w:r w:rsidRPr="009936E2">
        <w:rPr>
          <w:sz w:val="28"/>
          <w:szCs w:val="28"/>
        </w:rPr>
        <w:t xml:space="preserve">1. Утвердить </w:t>
      </w:r>
      <w:r>
        <w:rPr>
          <w:sz w:val="28"/>
          <w:szCs w:val="28"/>
        </w:rPr>
        <w:t>Положение</w:t>
      </w:r>
      <w:r w:rsidRPr="009936E2">
        <w:rPr>
          <w:sz w:val="28"/>
          <w:szCs w:val="28"/>
        </w:rPr>
        <w:t xml:space="preserve"> </w:t>
      </w:r>
      <w:r w:rsidRPr="00C8136C">
        <w:rPr>
          <w:sz w:val="28"/>
          <w:szCs w:val="28"/>
        </w:rPr>
        <w:t>«</w:t>
      </w:r>
      <w:r>
        <w:rPr>
          <w:sz w:val="28"/>
          <w:szCs w:val="28"/>
        </w:rPr>
        <w:t>О порядке управленияи распоряжения земельными участками, расположенными на территории</w:t>
      </w:r>
      <w:r w:rsidRPr="00C8136C">
        <w:rPr>
          <w:sz w:val="28"/>
          <w:szCs w:val="28"/>
        </w:rPr>
        <w:t xml:space="preserve"> муниципального образования </w:t>
      </w:r>
      <w:r>
        <w:rPr>
          <w:sz w:val="28"/>
          <w:szCs w:val="28"/>
        </w:rPr>
        <w:t xml:space="preserve">Днепровский сельсовет Беляевского  района </w:t>
      </w:r>
      <w:r w:rsidRPr="00C8136C">
        <w:rPr>
          <w:sz w:val="28"/>
          <w:szCs w:val="28"/>
        </w:rPr>
        <w:t>Оренбургской области»</w:t>
      </w:r>
    </w:p>
    <w:p w:rsidR="00A957EE" w:rsidRDefault="00A957EE" w:rsidP="00EC0F41">
      <w:pPr>
        <w:ind w:firstLine="708"/>
        <w:jc w:val="both"/>
        <w:rPr>
          <w:sz w:val="28"/>
          <w:szCs w:val="28"/>
        </w:rPr>
      </w:pPr>
      <w:r>
        <w:rPr>
          <w:sz w:val="28"/>
          <w:szCs w:val="28"/>
        </w:rPr>
        <w:t xml:space="preserve">2. </w:t>
      </w:r>
      <w:r w:rsidRPr="009936E2">
        <w:rPr>
          <w:sz w:val="28"/>
          <w:szCs w:val="28"/>
        </w:rPr>
        <w:t xml:space="preserve">Контроль за исполнением </w:t>
      </w:r>
      <w:r>
        <w:rPr>
          <w:sz w:val="28"/>
          <w:szCs w:val="28"/>
        </w:rPr>
        <w:t xml:space="preserve">настоящего решения возложить на постоянную комиссию по вопросам муниципальной службы, правопорядку, труду, жилищно-коммунальному хозяйству, выполняющей полномочия мандатной комиссии. </w:t>
      </w:r>
    </w:p>
    <w:p w:rsidR="00A957EE" w:rsidRDefault="00A957EE" w:rsidP="00EC0F41">
      <w:pPr>
        <w:ind w:firstLine="708"/>
        <w:jc w:val="both"/>
        <w:rPr>
          <w:sz w:val="28"/>
          <w:szCs w:val="28"/>
        </w:rPr>
      </w:pPr>
      <w:r>
        <w:rPr>
          <w:sz w:val="28"/>
          <w:szCs w:val="28"/>
        </w:rPr>
        <w:t>3. Решение вступает в силу после его официального опубликования.</w:t>
      </w:r>
    </w:p>
    <w:p w:rsidR="00A957EE" w:rsidRDefault="00A957EE" w:rsidP="00EC0F41">
      <w:pPr>
        <w:ind w:firstLine="708"/>
        <w:jc w:val="both"/>
        <w:rPr>
          <w:sz w:val="28"/>
          <w:szCs w:val="28"/>
        </w:rPr>
      </w:pPr>
    </w:p>
    <w:p w:rsidR="00A957EE" w:rsidRDefault="00A957EE" w:rsidP="00EC0F41">
      <w:pPr>
        <w:ind w:firstLine="708"/>
        <w:jc w:val="both"/>
        <w:rPr>
          <w:sz w:val="28"/>
          <w:szCs w:val="28"/>
        </w:rPr>
      </w:pPr>
    </w:p>
    <w:p w:rsidR="00A957EE" w:rsidRDefault="00A957EE" w:rsidP="00EC0F41">
      <w:pPr>
        <w:jc w:val="both"/>
        <w:rPr>
          <w:sz w:val="28"/>
          <w:szCs w:val="28"/>
        </w:rPr>
      </w:pPr>
    </w:p>
    <w:p w:rsidR="00A957EE" w:rsidRDefault="00A957EE" w:rsidP="00EC0F41">
      <w:pPr>
        <w:jc w:val="both"/>
        <w:rPr>
          <w:sz w:val="28"/>
          <w:szCs w:val="28"/>
        </w:rPr>
      </w:pPr>
    </w:p>
    <w:p w:rsidR="00A957EE" w:rsidRDefault="00A957EE" w:rsidP="00EC0F41">
      <w:r>
        <w:rPr>
          <w:sz w:val="28"/>
          <w:szCs w:val="28"/>
        </w:rPr>
        <w:t>Глава муниципального образования                                       С.А.Федотов</w:t>
      </w:r>
    </w:p>
    <w:p w:rsidR="00A957EE" w:rsidRPr="0016137A"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r>
        <w:rPr>
          <w:rFonts w:ascii="Times New Roman" w:hAnsi="Times New Roman"/>
          <w:sz w:val="28"/>
          <w:szCs w:val="28"/>
        </w:rPr>
        <w:t xml:space="preserve">  </w:t>
      </w:r>
      <w:r w:rsidRPr="001E0253">
        <w:rPr>
          <w:rFonts w:ascii="Times New Roman" w:hAnsi="Times New Roman"/>
          <w:sz w:val="28"/>
          <w:szCs w:val="28"/>
        </w:rPr>
        <w:t xml:space="preserve">                                                                           Приложение 1</w:t>
      </w:r>
    </w:p>
    <w:p w:rsidR="00A957EE" w:rsidRPr="001E0253" w:rsidRDefault="00A957EE" w:rsidP="001E0253">
      <w:pPr>
        <w:pStyle w:val="NoSpacing"/>
        <w:jc w:val="both"/>
        <w:rPr>
          <w:rFonts w:ascii="Times New Roman" w:hAnsi="Times New Roman"/>
          <w:sz w:val="28"/>
          <w:szCs w:val="28"/>
        </w:rPr>
      </w:pPr>
      <w:r w:rsidRPr="001E0253">
        <w:rPr>
          <w:rFonts w:ascii="Times New Roman" w:hAnsi="Times New Roman"/>
          <w:sz w:val="28"/>
          <w:szCs w:val="28"/>
        </w:rPr>
        <w:t xml:space="preserve">                                                                             к решению Совета</w:t>
      </w:r>
    </w:p>
    <w:p w:rsidR="00A957EE" w:rsidRDefault="00A957EE" w:rsidP="001E0253">
      <w:pPr>
        <w:pStyle w:val="NoSpacing"/>
        <w:jc w:val="both"/>
        <w:rPr>
          <w:rFonts w:ascii="Times New Roman" w:hAnsi="Times New Roman"/>
          <w:sz w:val="28"/>
          <w:szCs w:val="28"/>
        </w:rPr>
      </w:pPr>
      <w:r w:rsidRPr="001E0253">
        <w:rPr>
          <w:rFonts w:ascii="Times New Roman" w:hAnsi="Times New Roman"/>
          <w:sz w:val="28"/>
          <w:szCs w:val="28"/>
        </w:rPr>
        <w:t xml:space="preserve">                                                                             от </w:t>
      </w:r>
      <w:r>
        <w:rPr>
          <w:rFonts w:ascii="Times New Roman" w:hAnsi="Times New Roman"/>
          <w:sz w:val="28"/>
          <w:szCs w:val="28"/>
        </w:rPr>
        <w:t>19.06.2015</w:t>
      </w:r>
      <w:r w:rsidRPr="001E0253">
        <w:rPr>
          <w:rFonts w:ascii="Times New Roman" w:hAnsi="Times New Roman"/>
          <w:sz w:val="28"/>
          <w:szCs w:val="28"/>
        </w:rPr>
        <w:t xml:space="preserve"> № </w:t>
      </w:r>
      <w:r>
        <w:rPr>
          <w:rFonts w:ascii="Times New Roman" w:hAnsi="Times New Roman"/>
          <w:sz w:val="28"/>
          <w:szCs w:val="28"/>
        </w:rPr>
        <w:t>164</w:t>
      </w:r>
    </w:p>
    <w:p w:rsidR="00A957EE" w:rsidRPr="001E0253" w:rsidRDefault="00A957EE" w:rsidP="004F6DA9">
      <w:pPr>
        <w:pStyle w:val="NoSpacing"/>
        <w:tabs>
          <w:tab w:val="left" w:pos="6195"/>
        </w:tabs>
        <w:jc w:val="both"/>
        <w:rPr>
          <w:rFonts w:ascii="Times New Roman" w:hAnsi="Times New Roman"/>
          <w:sz w:val="28"/>
          <w:szCs w:val="28"/>
        </w:rPr>
      </w:pPr>
      <w:r>
        <w:rPr>
          <w:rFonts w:ascii="Times New Roman" w:hAnsi="Times New Roman"/>
          <w:sz w:val="28"/>
          <w:szCs w:val="28"/>
        </w:rPr>
        <w:tab/>
      </w:r>
    </w:p>
    <w:p w:rsidR="00A957EE" w:rsidRPr="001E0253" w:rsidRDefault="00A957EE" w:rsidP="001E0253">
      <w:pPr>
        <w:pStyle w:val="NoSpacing"/>
        <w:jc w:val="center"/>
        <w:rPr>
          <w:rFonts w:ascii="Times New Roman" w:hAnsi="Times New Roman"/>
          <w:b/>
          <w:sz w:val="28"/>
          <w:szCs w:val="28"/>
        </w:rPr>
      </w:pPr>
      <w:r w:rsidRPr="001E0253">
        <w:rPr>
          <w:rFonts w:ascii="Times New Roman" w:hAnsi="Times New Roman"/>
          <w:b/>
          <w:sz w:val="28"/>
          <w:szCs w:val="28"/>
        </w:rPr>
        <w:t xml:space="preserve">Положение о  порядке управления и распоряжения земельными участками, расположенными на территории муниципального образования </w:t>
      </w:r>
      <w:r>
        <w:rPr>
          <w:rFonts w:ascii="Times New Roman" w:hAnsi="Times New Roman"/>
          <w:b/>
          <w:sz w:val="28"/>
          <w:szCs w:val="28"/>
        </w:rPr>
        <w:t xml:space="preserve">Днепровский </w:t>
      </w:r>
      <w:r w:rsidRPr="001E0253">
        <w:rPr>
          <w:rFonts w:ascii="Times New Roman" w:hAnsi="Times New Roman"/>
          <w:b/>
          <w:sz w:val="28"/>
          <w:szCs w:val="28"/>
        </w:rPr>
        <w:t>сельсовет Беляевского района</w:t>
      </w:r>
    </w:p>
    <w:p w:rsidR="00A957EE" w:rsidRPr="001E0253" w:rsidRDefault="00A957EE" w:rsidP="001E0253">
      <w:pPr>
        <w:pStyle w:val="NoSpacing"/>
        <w:jc w:val="center"/>
        <w:rPr>
          <w:rFonts w:ascii="Times New Roman" w:hAnsi="Times New Roman"/>
          <w:b/>
          <w:sz w:val="28"/>
          <w:szCs w:val="28"/>
        </w:rPr>
      </w:pPr>
      <w:r w:rsidRPr="001E0253">
        <w:rPr>
          <w:rFonts w:ascii="Times New Roman" w:hAnsi="Times New Roman"/>
          <w:b/>
          <w:sz w:val="28"/>
          <w:szCs w:val="28"/>
        </w:rPr>
        <w:t>Оренбургской области</w:t>
      </w:r>
    </w:p>
    <w:p w:rsidR="00A957EE" w:rsidRPr="001E0253" w:rsidRDefault="00A957EE" w:rsidP="001E0253">
      <w:pPr>
        <w:pStyle w:val="NoSpacing"/>
        <w:jc w:val="both"/>
        <w:rPr>
          <w:rFonts w:ascii="Times New Roman" w:hAnsi="Times New Roman"/>
          <w:sz w:val="28"/>
          <w:szCs w:val="28"/>
        </w:rPr>
      </w:pPr>
    </w:p>
    <w:p w:rsidR="00A957EE" w:rsidRDefault="00A957EE" w:rsidP="001E0253">
      <w:pPr>
        <w:pStyle w:val="NoSpacing"/>
        <w:jc w:val="center"/>
        <w:rPr>
          <w:rFonts w:ascii="Times New Roman" w:hAnsi="Times New Roman"/>
          <w:sz w:val="28"/>
          <w:szCs w:val="28"/>
        </w:rPr>
      </w:pPr>
      <w:r w:rsidRPr="001E0253">
        <w:rPr>
          <w:rFonts w:ascii="Times New Roman" w:hAnsi="Times New Roman"/>
          <w:sz w:val="28"/>
          <w:szCs w:val="28"/>
          <w:lang w:val="en-US"/>
        </w:rPr>
        <w:t>I</w:t>
      </w:r>
      <w:r w:rsidRPr="001E0253">
        <w:rPr>
          <w:rFonts w:ascii="Times New Roman" w:hAnsi="Times New Roman"/>
          <w:sz w:val="28"/>
          <w:szCs w:val="28"/>
        </w:rPr>
        <w:t>.ОБЩИЕ ПОЛОЖЕНИЯ</w:t>
      </w:r>
    </w:p>
    <w:p w:rsidR="00A957EE" w:rsidRPr="001E0253" w:rsidRDefault="00A957EE" w:rsidP="001E0253">
      <w:pPr>
        <w:pStyle w:val="NoSpacing"/>
        <w:jc w:val="center"/>
        <w:rPr>
          <w:rFonts w:ascii="Times New Roman" w:hAnsi="Times New Roman"/>
          <w:sz w:val="28"/>
          <w:szCs w:val="28"/>
        </w:rPr>
      </w:pP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1. Настоящее Положение о порядке управления и распоряжения  земельными участками, расположенными на территории муниципального образования </w:t>
      </w:r>
      <w:r>
        <w:rPr>
          <w:rFonts w:ascii="Times New Roman" w:hAnsi="Times New Roman"/>
          <w:sz w:val="28"/>
          <w:szCs w:val="28"/>
        </w:rPr>
        <w:t xml:space="preserve">Днепровский </w:t>
      </w:r>
      <w:r w:rsidRPr="001E0253">
        <w:rPr>
          <w:rFonts w:ascii="Times New Roman" w:hAnsi="Times New Roman"/>
          <w:sz w:val="28"/>
          <w:szCs w:val="28"/>
        </w:rPr>
        <w:t xml:space="preserve"> сельсовет Беляевского района Оренбургской области (далее по тексту - Положение) разработано в соответствии с </w:t>
      </w:r>
      <w:hyperlink r:id="rId14" w:history="1">
        <w:r w:rsidRPr="001E0253">
          <w:rPr>
            <w:rStyle w:val="Hyperlink"/>
            <w:rFonts w:ascii="Times New Roman" w:hAnsi="Times New Roman"/>
            <w:color w:val="auto"/>
            <w:sz w:val="28"/>
            <w:szCs w:val="28"/>
            <w:u w:val="none"/>
          </w:rPr>
          <w:t>Конституцией</w:t>
        </w:r>
      </w:hyperlink>
      <w:r w:rsidRPr="001E0253">
        <w:rPr>
          <w:rFonts w:ascii="Times New Roman" w:hAnsi="Times New Roman"/>
          <w:sz w:val="28"/>
          <w:szCs w:val="28"/>
        </w:rPr>
        <w:t xml:space="preserve"> Российской Федерации, Земельным </w:t>
      </w:r>
      <w:hyperlink r:id="rId15" w:history="1">
        <w:r w:rsidRPr="001E0253">
          <w:rPr>
            <w:rStyle w:val="Hyperlink"/>
            <w:rFonts w:ascii="Times New Roman" w:hAnsi="Times New Roman"/>
            <w:color w:val="auto"/>
            <w:sz w:val="28"/>
            <w:szCs w:val="28"/>
            <w:u w:val="none"/>
          </w:rPr>
          <w:t>кодексом</w:t>
        </w:r>
      </w:hyperlink>
      <w:r w:rsidRPr="001E0253">
        <w:rPr>
          <w:rFonts w:ascii="Times New Roman" w:hAnsi="Times New Roman"/>
          <w:sz w:val="28"/>
          <w:szCs w:val="28"/>
        </w:rPr>
        <w:t xml:space="preserve"> Российской Федерации, Федеральным </w:t>
      </w:r>
      <w:hyperlink r:id="rId16"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от 25.10.2001 № 137-ФЗ «О введении в действие Земельного </w:t>
      </w:r>
      <w:hyperlink r:id="rId17" w:history="1">
        <w:r w:rsidRPr="001E0253">
          <w:rPr>
            <w:rStyle w:val="Hyperlink"/>
            <w:rFonts w:ascii="Times New Roman" w:hAnsi="Times New Roman"/>
            <w:color w:val="auto"/>
            <w:sz w:val="28"/>
            <w:szCs w:val="28"/>
            <w:u w:val="none"/>
          </w:rPr>
          <w:t>кодекса</w:t>
        </w:r>
      </w:hyperlink>
      <w:r w:rsidRPr="001E0253">
        <w:rPr>
          <w:rFonts w:ascii="Times New Roman" w:hAnsi="Times New Roman"/>
          <w:sz w:val="28"/>
          <w:szCs w:val="28"/>
        </w:rPr>
        <w:t xml:space="preserve"> Российской Федерации», Гражданским </w:t>
      </w:r>
      <w:hyperlink r:id="rId18" w:history="1">
        <w:r w:rsidRPr="001E0253">
          <w:rPr>
            <w:rStyle w:val="Hyperlink"/>
            <w:rFonts w:ascii="Times New Roman" w:hAnsi="Times New Roman"/>
            <w:color w:val="auto"/>
            <w:sz w:val="28"/>
            <w:szCs w:val="28"/>
            <w:u w:val="none"/>
          </w:rPr>
          <w:t>кодексом</w:t>
        </w:r>
      </w:hyperlink>
      <w:r w:rsidRPr="001E0253">
        <w:rPr>
          <w:rFonts w:ascii="Times New Roman" w:hAnsi="Times New Roman"/>
          <w:sz w:val="28"/>
          <w:szCs w:val="28"/>
        </w:rPr>
        <w:t xml:space="preserve"> Российской Федерации, Градостроительным </w:t>
      </w:r>
      <w:hyperlink r:id="rId19" w:history="1">
        <w:r w:rsidRPr="001E0253">
          <w:rPr>
            <w:rStyle w:val="Hyperlink"/>
            <w:rFonts w:ascii="Times New Roman" w:hAnsi="Times New Roman"/>
            <w:color w:val="auto"/>
            <w:sz w:val="28"/>
            <w:szCs w:val="28"/>
            <w:u w:val="none"/>
          </w:rPr>
          <w:t>кодексом</w:t>
        </w:r>
      </w:hyperlink>
      <w:r w:rsidRPr="001E0253">
        <w:rPr>
          <w:rFonts w:ascii="Times New Roman" w:hAnsi="Times New Roman"/>
          <w:sz w:val="28"/>
          <w:szCs w:val="28"/>
        </w:rPr>
        <w:t xml:space="preserve"> Российской Федерации, Федеральным </w:t>
      </w:r>
      <w:hyperlink r:id="rId20"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от 21.07.1997 № 122-ФЗ «О государственной регистрации прав на недвижимое имущество и сделок с ним», Федеральным </w:t>
      </w:r>
      <w:hyperlink r:id="rId21"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от 24.07.2007 № 221-ФЗ «О государственном кадастре недвижимости», Федеральным </w:t>
      </w:r>
      <w:hyperlink r:id="rId22"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23"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от 24.07.2002 № 101-ФЗ «Об обороте земель сельскохозяйственного назначения», </w:t>
      </w:r>
      <w:hyperlink r:id="rId24"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Оренбургской области от 16.11.2002 № 317/64-III-ОЗ «О порядке управления земельными ресурсами на территории Оренбургской области», </w:t>
      </w:r>
      <w:hyperlink r:id="rId25" w:history="1">
        <w:r w:rsidRPr="001E0253">
          <w:rPr>
            <w:rStyle w:val="Hyperlink"/>
            <w:rFonts w:ascii="Times New Roman" w:hAnsi="Times New Roman"/>
            <w:color w:val="auto"/>
            <w:sz w:val="28"/>
            <w:szCs w:val="28"/>
            <w:u w:val="none"/>
          </w:rPr>
          <w:t>Уставом</w:t>
        </w:r>
      </w:hyperlink>
      <w:r w:rsidRPr="001E0253">
        <w:rPr>
          <w:rFonts w:ascii="Times New Roman" w:hAnsi="Times New Roman"/>
          <w:sz w:val="28"/>
          <w:szCs w:val="28"/>
        </w:rPr>
        <w:t xml:space="preserve"> и иными нормативными правовыми актами, регулирующими вопросы земельных правоотношений.</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2.  Уполномоченным органом по распоряжению земельными участками на территории муниципального образования </w:t>
      </w:r>
      <w:r>
        <w:rPr>
          <w:rFonts w:ascii="Times New Roman" w:hAnsi="Times New Roman"/>
          <w:sz w:val="28"/>
          <w:szCs w:val="28"/>
        </w:rPr>
        <w:t>Днепровский</w:t>
      </w:r>
      <w:r w:rsidRPr="001E0253">
        <w:rPr>
          <w:rFonts w:ascii="Times New Roman" w:hAnsi="Times New Roman"/>
          <w:sz w:val="28"/>
          <w:szCs w:val="28"/>
        </w:rPr>
        <w:t xml:space="preserve"> сельсовет, государственная собственность на которые не разграничена (далее государственная собственность), является администрация муниц</w:t>
      </w:r>
      <w:r>
        <w:rPr>
          <w:rFonts w:ascii="Times New Roman" w:hAnsi="Times New Roman"/>
          <w:sz w:val="28"/>
          <w:szCs w:val="28"/>
        </w:rPr>
        <w:t>ипального образования Днепровский</w:t>
      </w:r>
      <w:r w:rsidRPr="001E0253">
        <w:rPr>
          <w:rFonts w:ascii="Times New Roman" w:hAnsi="Times New Roman"/>
          <w:sz w:val="28"/>
          <w:szCs w:val="28"/>
        </w:rPr>
        <w:t xml:space="preserve"> сельсовет (далее по тексту – Администрация), если иное не предусмотрено законодательством Российской Федерации об автомобильных дорогах и о дорожной деятельности и в иных случаях, установленных действующим законодательством.</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3. Уполномоченным органом по распоряжению земельными участками, относящимися к собственности муниципального образования </w:t>
      </w:r>
      <w:r>
        <w:rPr>
          <w:rFonts w:ascii="Times New Roman" w:hAnsi="Times New Roman"/>
          <w:sz w:val="28"/>
          <w:szCs w:val="28"/>
        </w:rPr>
        <w:t xml:space="preserve">Днепровский </w:t>
      </w:r>
      <w:r w:rsidRPr="001E0253">
        <w:rPr>
          <w:rFonts w:ascii="Times New Roman" w:hAnsi="Times New Roman"/>
          <w:sz w:val="28"/>
          <w:szCs w:val="28"/>
        </w:rPr>
        <w:t xml:space="preserve"> сельсовет является администрация муниц</w:t>
      </w:r>
      <w:r>
        <w:rPr>
          <w:rFonts w:ascii="Times New Roman" w:hAnsi="Times New Roman"/>
          <w:sz w:val="28"/>
          <w:szCs w:val="28"/>
        </w:rPr>
        <w:t xml:space="preserve">ипального образования Днепровский </w:t>
      </w:r>
      <w:r w:rsidRPr="001E0253">
        <w:rPr>
          <w:rFonts w:ascii="Times New Roman" w:hAnsi="Times New Roman"/>
          <w:sz w:val="28"/>
          <w:szCs w:val="28"/>
        </w:rPr>
        <w:t xml:space="preserve"> сельсовет.</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color w:val="000000"/>
          <w:sz w:val="28"/>
          <w:szCs w:val="28"/>
        </w:rPr>
        <w:t xml:space="preserve">4. </w:t>
      </w:r>
      <w:r w:rsidRPr="001E0253">
        <w:rPr>
          <w:rFonts w:ascii="Times New Roman" w:hAnsi="Times New Roman"/>
          <w:sz w:val="28"/>
          <w:szCs w:val="28"/>
        </w:rPr>
        <w:t>При предоставлении земельных участков  физическим, а также юридическим лицам, предельные  (максимальные и минимальные) размеры земельных участков устанавливаются в соответствии с требованиями статьи 11.9. Земельного кодекса Российской Федерации (далее по тексту Земельный Кодекс), а также в соответствии с утвержденными в установленном порядке нормами отвода земель для конкретных видов деятельности, правилами землепользования и застройки муниципального образования Беляевский сельсовет.</w:t>
      </w:r>
    </w:p>
    <w:p w:rsidR="00A957EE"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Default="00A957EE" w:rsidP="001E0253">
      <w:pPr>
        <w:pStyle w:val="NoSpacing"/>
        <w:jc w:val="center"/>
        <w:rPr>
          <w:rFonts w:ascii="Times New Roman" w:hAnsi="Times New Roman"/>
          <w:sz w:val="28"/>
          <w:szCs w:val="28"/>
        </w:rPr>
      </w:pPr>
      <w:r w:rsidRPr="001E0253">
        <w:rPr>
          <w:rFonts w:ascii="Times New Roman" w:hAnsi="Times New Roman"/>
          <w:sz w:val="28"/>
          <w:szCs w:val="28"/>
          <w:lang w:val="en-US"/>
        </w:rPr>
        <w:t>II</w:t>
      </w:r>
      <w:r w:rsidRPr="001E0253">
        <w:rPr>
          <w:rFonts w:ascii="Times New Roman" w:hAnsi="Times New Roman"/>
          <w:sz w:val="28"/>
          <w:szCs w:val="28"/>
        </w:rPr>
        <w:t>.РАСПОРЯЖЕНИЕ ЗЕМЕЛЬНЫМИ УЧАСТКАМИ</w:t>
      </w:r>
    </w:p>
    <w:p w:rsidR="00A957EE" w:rsidRPr="001E0253" w:rsidRDefault="00A957EE" w:rsidP="001E0253">
      <w:pPr>
        <w:pStyle w:val="NoSpacing"/>
        <w:jc w:val="center"/>
        <w:rPr>
          <w:rFonts w:ascii="Times New Roman" w:hAnsi="Times New Roman"/>
          <w:sz w:val="28"/>
          <w:szCs w:val="28"/>
        </w:rPr>
      </w:pP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Предоставление земельных участков осуществляется: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в собственность физических и юридических лиц за плату (статья 39.3 ЗК РФ);</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в собственность граждан и юридических лиц бесплатно (статья 39.5 ЗК РФ);</w:t>
      </w:r>
    </w:p>
    <w:p w:rsidR="00A957EE" w:rsidRPr="001E0253" w:rsidRDefault="00A957EE" w:rsidP="001E0253">
      <w:pPr>
        <w:pStyle w:val="NoSpacing"/>
        <w:jc w:val="both"/>
        <w:rPr>
          <w:rFonts w:ascii="Times New Roman" w:hAnsi="Times New Roman"/>
          <w:sz w:val="28"/>
          <w:szCs w:val="28"/>
        </w:rPr>
      </w:pPr>
      <w:r w:rsidRPr="001E0253">
        <w:rPr>
          <w:rFonts w:ascii="Times New Roman" w:hAnsi="Times New Roman"/>
          <w:sz w:val="28"/>
          <w:szCs w:val="28"/>
        </w:rPr>
        <w:t xml:space="preserve"> </w:t>
      </w:r>
      <w:r>
        <w:rPr>
          <w:rFonts w:ascii="Times New Roman" w:hAnsi="Times New Roman"/>
          <w:sz w:val="28"/>
          <w:szCs w:val="28"/>
        </w:rPr>
        <w:tab/>
      </w:r>
      <w:r w:rsidRPr="001E0253">
        <w:rPr>
          <w:rFonts w:ascii="Times New Roman" w:hAnsi="Times New Roman"/>
          <w:sz w:val="28"/>
          <w:szCs w:val="28"/>
        </w:rPr>
        <w:t>- на праве постоянного (бессрочного) пользования (статья 39.9 ЗК РФ);</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по договору безвозмездного пользования (статья 39.10 ЗК РФ);</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по договору аренды (статья 39.6 ЗК РФ);</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2. Предметом договоров купли-продажи, аренды и безвозмездного  пользования,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могут быть только земельные участки, поставленные на кадастровый учет, которые не подлежат уточнению в соответствии с требованиями, установленными Федеральным </w:t>
      </w:r>
      <w:hyperlink r:id="rId26" w:history="1">
        <w:r w:rsidRPr="001E0253">
          <w:rPr>
            <w:rStyle w:val="Hyperlink"/>
            <w:rFonts w:ascii="Times New Roman" w:hAnsi="Times New Roman"/>
            <w:color w:val="auto"/>
            <w:sz w:val="28"/>
            <w:szCs w:val="28"/>
            <w:u w:val="none"/>
          </w:rPr>
          <w:t>законом</w:t>
        </w:r>
      </w:hyperlink>
      <w:r w:rsidRPr="001E0253">
        <w:rPr>
          <w:rFonts w:ascii="Times New Roman" w:hAnsi="Times New Roman"/>
          <w:sz w:val="28"/>
          <w:szCs w:val="28"/>
        </w:rPr>
        <w:t xml:space="preserve"> от 24.07.2007 № 221-ФЗ «О государственном кадастре недвижимости» (далее - Федеральный </w:t>
      </w:r>
      <w:hyperlink r:id="rId27" w:history="1">
        <w:r w:rsidRPr="001E0253">
          <w:rPr>
            <w:rStyle w:val="Hyperlink"/>
            <w:rFonts w:ascii="Times New Roman" w:hAnsi="Times New Roman"/>
            <w:color w:val="auto"/>
            <w:sz w:val="28"/>
            <w:szCs w:val="28"/>
            <w:u w:val="none"/>
          </w:rPr>
          <w:t>закон</w:t>
        </w:r>
      </w:hyperlink>
      <w:r w:rsidRPr="001E0253">
        <w:rPr>
          <w:rFonts w:ascii="Times New Roman" w:hAnsi="Times New Roman"/>
          <w:sz w:val="28"/>
          <w:szCs w:val="28"/>
        </w:rPr>
        <w:t xml:space="preserve"> «О государственном кадастре недвижимости»).</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3. Продажа земельных участков, находящихся в государственной или муниципальной собственности, осуществляется на торгах, проводимых Администрацией, в форме аукционов, за исключением случаев, предусмотренных </w:t>
      </w:r>
      <w:hyperlink r:id="rId28" w:anchor="Par683" w:history="1">
        <w:r w:rsidRPr="001E0253">
          <w:rPr>
            <w:rStyle w:val="Hyperlink"/>
            <w:rFonts w:ascii="Times New Roman" w:hAnsi="Times New Roman"/>
            <w:color w:val="auto"/>
            <w:sz w:val="28"/>
            <w:szCs w:val="28"/>
            <w:u w:val="none"/>
          </w:rPr>
          <w:t>пунктом 2</w:t>
        </w:r>
      </w:hyperlink>
      <w:r w:rsidRPr="001E0253">
        <w:rPr>
          <w:rFonts w:ascii="Times New Roman" w:hAnsi="Times New Roman"/>
          <w:sz w:val="28"/>
          <w:szCs w:val="28"/>
        </w:rPr>
        <w:t xml:space="preserve"> статьи 39.3. Земельного Кодекса.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4. Договор аренды земельного участка, находящегося  в государственной или муниципальной собственности, заключается на торгах, проводимых  Администрацией, в форме аукциона, за исключением случаев, предусмотренных </w:t>
      </w:r>
      <w:hyperlink r:id="rId29" w:anchor="Par683" w:history="1">
        <w:r w:rsidRPr="001E0253">
          <w:rPr>
            <w:rStyle w:val="Hyperlink"/>
            <w:rFonts w:ascii="Times New Roman" w:hAnsi="Times New Roman"/>
            <w:color w:val="auto"/>
            <w:sz w:val="28"/>
            <w:szCs w:val="28"/>
            <w:u w:val="none"/>
          </w:rPr>
          <w:t>пунктом 2</w:t>
        </w:r>
      </w:hyperlink>
      <w:r w:rsidRPr="001E0253">
        <w:rPr>
          <w:rFonts w:ascii="Times New Roman" w:hAnsi="Times New Roman"/>
          <w:sz w:val="28"/>
          <w:szCs w:val="28"/>
        </w:rPr>
        <w:t xml:space="preserve"> статьи 39.6. Земельного Кодекса.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5. Решение о проведении аукциона по продаже земельного участка, аукциона на право заключения договора аренды земельного участка (далее аукцион), принимается Администрацией с учётом заявлений физических или юридических лиц. </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6. Администрация проводит аукцион по продаже земельного участка или на право заключения договора аренды земельного участка за исключением случаев, когда земельные участки предоставляются на условиях предварительного согласования без торгов.</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Для проведения аукциона постановление Администрации образуется комиссия по подготовке и проведению аукциона. </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Полномочия и состав комиссии по организации аукционов по предоставлению земельного участка, определяются постановлением Администрации.</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Администрацией с учётом предложений комиссии по организации аукционов, определяется начальная цена предмета повторного аукциона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8. Договор купли-продажи, аренды, безвозмездного пользования земельного участка считается заключенным, если договор подписан двумя сторонами, скреплен печатью Администрации, зарегистрирован в установленном порядке, если такой договор подлежит регистрации в соответствии с действующим законодательством.</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9. Предоставление земельного участка, находящегося в государственной или муниципальной собственности, в собственность бесплатно гражданину или юридическому лицу осуществляется на основании постановления Администрации в случаях, предусмотренных статьей 39.5. Земельного Кодекса.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10. Земельные участки, находящиеся в государственной или муниципальной собственности, предоставляются в безвозмездное пользование в соответствии со статьей 39.10 Земельного Кодекса.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11. Предоставление земельных участков, находящихся в государственной или муниципальной собственности, в постоянное (бессрочное) пользование осуществляется на основании постановления Администрации исключительно: </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органам государственной власти и органам местного самоуправления;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2) государственным и муниципальным учреждениям (бюджетным, казенным, автономным);</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3) казенным предприятиям;</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4) центрам исторического наследия президентов Российской Федерации, прекративших исполнение своих полномочий.</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12. В постановлении Администрации о предоставлении земельного участка, находящегося в государственной или муниципальной собственности, в постоянное (бессрочное) пользование указывается кадастровый номер земельного участка, а также:</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наименование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2) наименование органа местного самоуправления в случае предоставления ему земельного участка;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3) наименование органа государственной власти в случае предоставления ему земельного участка.</w:t>
      </w:r>
    </w:p>
    <w:p w:rsidR="00A957EE" w:rsidRPr="001E0253" w:rsidRDefault="00A957EE" w:rsidP="001E0253">
      <w:pPr>
        <w:pStyle w:val="NoSpacing"/>
        <w:ind w:firstLine="708"/>
        <w:jc w:val="both"/>
        <w:rPr>
          <w:rFonts w:ascii="Times New Roman" w:hAnsi="Times New Roman"/>
          <w:bCs/>
          <w:sz w:val="28"/>
          <w:szCs w:val="28"/>
        </w:rPr>
      </w:pPr>
      <w:bookmarkStart w:id="0" w:name="sub_39161"/>
      <w:bookmarkStart w:id="1" w:name="sub_39176"/>
      <w:r w:rsidRPr="001E0253">
        <w:rPr>
          <w:rFonts w:ascii="Times New Roman" w:hAnsi="Times New Roman"/>
          <w:sz w:val="28"/>
          <w:szCs w:val="28"/>
        </w:rPr>
        <w:t xml:space="preserve">13. В случае, если Администрация отказывает в предоставлении земельного участка </w:t>
      </w:r>
      <w:bookmarkStart w:id="2" w:name="sub_391611"/>
      <w:bookmarkEnd w:id="0"/>
      <w:r w:rsidRPr="001E0253">
        <w:rPr>
          <w:rFonts w:ascii="Times New Roman" w:hAnsi="Times New Roman"/>
          <w:sz w:val="28"/>
          <w:szCs w:val="28"/>
        </w:rPr>
        <w:t>при наличии хотя бы одного из оснований, предусмотренных Земельным Кодексом</w:t>
      </w:r>
      <w:bookmarkStart w:id="3" w:name="sub_3916125"/>
      <w:bookmarkEnd w:id="2"/>
      <w:r w:rsidRPr="001E0253">
        <w:rPr>
          <w:rFonts w:ascii="Times New Roman" w:hAnsi="Times New Roman"/>
          <w:sz w:val="28"/>
          <w:szCs w:val="28"/>
        </w:rPr>
        <w:t xml:space="preserve">, в сроки, установленные административным регламентом о предоставлении соответствующей муниципальной услуги, к отказу прилагаются подлинные документы, предоставленные заявителем. Копии документов, предоставленные заявителем, остаются в Администрации. </w:t>
      </w:r>
      <w:bookmarkEnd w:id="1"/>
      <w:bookmarkEnd w:id="3"/>
    </w:p>
    <w:p w:rsidR="00A957EE" w:rsidRDefault="00A957EE" w:rsidP="001E0253">
      <w:pPr>
        <w:pStyle w:val="NoSpacing"/>
        <w:jc w:val="both"/>
        <w:rPr>
          <w:rFonts w:ascii="Times New Roman" w:hAnsi="Times New Roman"/>
          <w:bCs/>
          <w:sz w:val="28"/>
          <w:szCs w:val="28"/>
        </w:rPr>
      </w:pPr>
    </w:p>
    <w:p w:rsidR="00A957EE" w:rsidRPr="001E0253" w:rsidRDefault="00A957EE" w:rsidP="001E0253">
      <w:pPr>
        <w:pStyle w:val="NoSpacing"/>
        <w:jc w:val="both"/>
        <w:rPr>
          <w:rFonts w:ascii="Times New Roman" w:hAnsi="Times New Roman"/>
          <w:bCs/>
          <w:sz w:val="28"/>
          <w:szCs w:val="28"/>
        </w:rPr>
      </w:pPr>
    </w:p>
    <w:p w:rsidR="00A957EE" w:rsidRDefault="00A957EE" w:rsidP="001E0253">
      <w:pPr>
        <w:pStyle w:val="NoSpacing"/>
        <w:jc w:val="center"/>
        <w:rPr>
          <w:rFonts w:ascii="Times New Roman" w:hAnsi="Times New Roman"/>
          <w:bCs/>
          <w:sz w:val="28"/>
          <w:szCs w:val="28"/>
        </w:rPr>
      </w:pPr>
      <w:r w:rsidRPr="001E0253">
        <w:rPr>
          <w:rFonts w:ascii="Times New Roman" w:hAnsi="Times New Roman"/>
          <w:bCs/>
          <w:sz w:val="28"/>
          <w:szCs w:val="28"/>
          <w:lang w:val="en-US"/>
        </w:rPr>
        <w:t>III</w:t>
      </w:r>
      <w:r w:rsidRPr="001E0253">
        <w:rPr>
          <w:rFonts w:ascii="Times New Roman" w:hAnsi="Times New Roman"/>
          <w:bCs/>
          <w:sz w:val="28"/>
          <w:szCs w:val="28"/>
        </w:rPr>
        <w:t>.ОБМЕН ЗЕМЕЛЬНЫМИ УЧАСТКАМИ</w:t>
      </w:r>
    </w:p>
    <w:p w:rsidR="00A957EE" w:rsidRPr="001E0253" w:rsidRDefault="00A957EE" w:rsidP="001E0253">
      <w:pPr>
        <w:pStyle w:val="NoSpacing"/>
        <w:jc w:val="center"/>
        <w:rPr>
          <w:rFonts w:ascii="Times New Roman" w:hAnsi="Times New Roman"/>
          <w:bCs/>
          <w:sz w:val="28"/>
          <w:szCs w:val="28"/>
        </w:rPr>
      </w:pP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bCs/>
          <w:sz w:val="28"/>
          <w:szCs w:val="28"/>
        </w:rPr>
        <w:t>1.</w:t>
      </w:r>
      <w:r w:rsidRPr="001E0253">
        <w:rPr>
          <w:rFonts w:ascii="Times New Roman" w:hAnsi="Times New Roman"/>
          <w:sz w:val="28"/>
          <w:szCs w:val="28"/>
        </w:rPr>
        <w:t xml:space="preserve">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2. Здания, сооружения, расположенные на земельных участках, являющихся предметом договора мены, также должны быть предметом этого договора мены.</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3.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предусматривает безвозмездную передачу в муниципальную собственность указанных объектов, при наличии согласия такого лица.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4.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5. При заключении договора мены, в соответствии с настоящим разделом Положения,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6. При заключении договора мены земельных участков в соответствии с настоящим разделом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w:t>
      </w:r>
      <w:hyperlink r:id="rId30" w:anchor="Par1274" w:history="1">
        <w:r w:rsidRPr="001E0253">
          <w:rPr>
            <w:rStyle w:val="Hyperlink"/>
            <w:rFonts w:ascii="Times New Roman" w:hAnsi="Times New Roman"/>
            <w:color w:val="auto"/>
            <w:sz w:val="28"/>
            <w:szCs w:val="28"/>
            <w:u w:val="none"/>
          </w:rPr>
          <w:t xml:space="preserve">пунктом </w:t>
        </w:r>
      </w:hyperlink>
      <w:r w:rsidRPr="001E0253">
        <w:rPr>
          <w:rFonts w:ascii="Times New Roman" w:hAnsi="Times New Roman"/>
          <w:sz w:val="28"/>
          <w:szCs w:val="28"/>
        </w:rPr>
        <w:t>7 раздела 3 настоящего Положения.</w:t>
      </w:r>
    </w:p>
    <w:p w:rsidR="00A957EE" w:rsidRPr="001E0253" w:rsidRDefault="00A957EE" w:rsidP="001E0253">
      <w:pPr>
        <w:pStyle w:val="NoSpacing"/>
        <w:ind w:firstLine="708"/>
        <w:jc w:val="both"/>
        <w:rPr>
          <w:rFonts w:ascii="Times New Roman" w:hAnsi="Times New Roman"/>
          <w:sz w:val="28"/>
          <w:szCs w:val="28"/>
        </w:rPr>
      </w:pPr>
      <w:bookmarkStart w:id="4" w:name="Par1274"/>
      <w:bookmarkEnd w:id="4"/>
      <w:r w:rsidRPr="001E0253">
        <w:rPr>
          <w:rFonts w:ascii="Times New Roman" w:hAnsi="Times New Roman"/>
          <w:sz w:val="28"/>
          <w:szCs w:val="28"/>
        </w:rPr>
        <w:t>7.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передается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8. Лица, заинтересованные в обмене, обращаются с заявлением в Администрацию или посредством почтовой связи на бумажном носителе. </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Обращение в форме электронных документов с использованием информационно-телекоммуникационной сети «Интернет» осуществляется в порядке, утвержденном уполномоченным Правительством Российской Федерации федеральным органом исполнительной власти с 01.06.2015.</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В заявлении об обмене земельного участка указываются: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фамилия, имя и (при наличии) отчество, место жительства заявителя и реквизиты документа, удостоверяющего личность заявителя (для физического лица);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3) кадастровый номер земельного участка, находящегося в собственности заявителя;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4) кадастровые номера зданий, сооружений, при их наличии на земельном участке и находящихся в частной собственности заявителя;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5) основание права собственности заявителя на земельный участок;</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6) основания права собственности на здания, строения и сооружения, находящиеся на земельном участке;</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7) рыночная стоимость земельного участка и зданий, строений или сооружений, которые передаются в муниципальную собственность возмездно.</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9) согласие собственника на безвозмездную передачу в муниципальную собственность объектов социальной, инженерной и транспортной инфраструктуры (при наличии);</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10) почтовый адрес и (или) адрес электронной почты для связи с заявителем.</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9. К заявлению об обмене земельного участка прилагаются документы:</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документы, подтверждающие право заявителя на обмен земельного участка;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2) документы, подтверждающие право собственности заявителя на здания, сооружения (при наличии на земельном участке зданий, сооружений);</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3) документ, подтверждающий полномочия представителя заявителя, в случае, если с заявлением об обмене земельного участка обращается представитель заявителя;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5) копия кадастрового паспорта на здания, сооружения, расположенные на земельном участке;</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6) отчет о рыночной оценке стоимости земельного участка и зданий, сооружений, которые передаются в муниципальную собственность возмездно.</w:t>
      </w:r>
    </w:p>
    <w:p w:rsidR="00A957EE"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10. Администрация рассматривает заявление в месячный срок со дня поступления заявления об обмене земельного участка и предлагает заявителю земельный участок, либо отказывает в обмене земельного участка. </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xml:space="preserve">При наличии согласия заявителя на обмен предлагаемого земельного участка </w:t>
      </w:r>
      <w:r>
        <w:rPr>
          <w:rFonts w:ascii="Times New Roman" w:hAnsi="Times New Roman"/>
          <w:sz w:val="28"/>
          <w:szCs w:val="28"/>
        </w:rPr>
        <w:t>Администрация</w:t>
      </w:r>
      <w:r w:rsidRPr="001E0253">
        <w:rPr>
          <w:rFonts w:ascii="Times New Roman" w:hAnsi="Times New Roman"/>
          <w:sz w:val="28"/>
          <w:szCs w:val="28"/>
        </w:rPr>
        <w:t>, если земельный участок не образован в установленном порядке, организует работу:</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по утверждению схемы расположения такого земельного участка;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по постановке земельного участка на кадастровый учет;</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по проведению оценки рыночной стоимости земельного участка.</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11. Администрация в месячный срок после подготовки документов, указанных в пункте 10 раздела 3 настоящего Положения направляет проект договора мены заявителю для подписания.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12. Договор мены земельного участка считается заключенным, если договор подписан двумя сторонами, скреплен печатью Администрации, зарегистрирован в установленном порядке.</w:t>
      </w:r>
    </w:p>
    <w:p w:rsidR="00A957EE" w:rsidRPr="001E0253" w:rsidRDefault="00A957EE" w:rsidP="001E0253">
      <w:pPr>
        <w:pStyle w:val="NoSpacing"/>
        <w:jc w:val="both"/>
        <w:rPr>
          <w:rFonts w:ascii="Times New Roman" w:hAnsi="Times New Roman"/>
          <w:sz w:val="28"/>
          <w:szCs w:val="28"/>
        </w:rPr>
      </w:pPr>
    </w:p>
    <w:p w:rsidR="00A957EE" w:rsidRDefault="00A957EE" w:rsidP="001360EB">
      <w:pPr>
        <w:pStyle w:val="NoSpacing"/>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УСТАНОВЛЕНИЕ СЕРВИТУТА </w:t>
      </w:r>
    </w:p>
    <w:p w:rsidR="00A957EE" w:rsidRDefault="00A957EE" w:rsidP="001360EB">
      <w:pPr>
        <w:pStyle w:val="NoSpacing"/>
        <w:jc w:val="center"/>
        <w:rPr>
          <w:rFonts w:ascii="Times New Roman" w:hAnsi="Times New Roman"/>
          <w:sz w:val="28"/>
          <w:szCs w:val="28"/>
        </w:rPr>
      </w:pPr>
    </w:p>
    <w:p w:rsidR="00A957EE" w:rsidRDefault="00A957EE" w:rsidP="001360EB">
      <w:pPr>
        <w:autoSpaceDE w:val="0"/>
        <w:autoSpaceDN w:val="0"/>
        <w:adjustRightInd w:val="0"/>
        <w:ind w:firstLine="540"/>
        <w:jc w:val="both"/>
        <w:rPr>
          <w:sz w:val="28"/>
          <w:szCs w:val="28"/>
          <w:lang w:eastAsia="en-US"/>
        </w:rPr>
      </w:pPr>
      <w:r>
        <w:rPr>
          <w:sz w:val="28"/>
          <w:szCs w:val="28"/>
        </w:rPr>
        <w:tab/>
        <w:t>1.</w:t>
      </w:r>
      <w:r>
        <w:rPr>
          <w:sz w:val="28"/>
          <w:szCs w:val="28"/>
          <w:lang w:eastAsia="en-US"/>
        </w:rPr>
        <w:t xml:space="preserve">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проведение изыскательских работ;</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ведение работ, связанных с пользованием недрами.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настоящим пунктом или договором аренды либо договором безвозмездного пользования не предусмотрено иное.</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организация.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5.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A957EE" w:rsidRDefault="00A957EE" w:rsidP="001360EB">
      <w:pPr>
        <w:autoSpaceDE w:val="0"/>
        <w:autoSpaceDN w:val="0"/>
        <w:adjustRightInd w:val="0"/>
        <w:ind w:firstLine="540"/>
        <w:jc w:val="both"/>
        <w:rPr>
          <w:sz w:val="28"/>
          <w:szCs w:val="28"/>
          <w:lang w:eastAsia="en-US"/>
        </w:rPr>
      </w:pPr>
      <w:r>
        <w:rPr>
          <w:sz w:val="28"/>
          <w:szCs w:val="28"/>
          <w:lang w:eastAsia="en-US"/>
        </w:rPr>
        <w:t>6.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7.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кадастровый номер земельного участка, в отношении которого предполагается установить сервитут;</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его части;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сведения о сторонах соглашения;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цели и основания установления сервитута;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5) срок действия сервитута;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6) размер платы;</w:t>
      </w:r>
    </w:p>
    <w:p w:rsidR="00A957EE" w:rsidRDefault="00A957EE" w:rsidP="001360EB">
      <w:pPr>
        <w:autoSpaceDE w:val="0"/>
        <w:autoSpaceDN w:val="0"/>
        <w:adjustRightInd w:val="0"/>
        <w:ind w:firstLine="540"/>
        <w:jc w:val="both"/>
        <w:rPr>
          <w:sz w:val="28"/>
          <w:szCs w:val="28"/>
          <w:lang w:eastAsia="en-US"/>
        </w:rPr>
      </w:pPr>
      <w:r>
        <w:rPr>
          <w:sz w:val="28"/>
          <w:szCs w:val="28"/>
          <w:lang w:eastAsia="en-US"/>
        </w:rPr>
        <w:t>7) права лица, в интересах которого установлен сервитут, осуществлять деятельность, в целях обеспечения которой установлен сервитут;</w:t>
      </w:r>
    </w:p>
    <w:p w:rsidR="00A957EE" w:rsidRDefault="00A957EE" w:rsidP="001360EB">
      <w:pPr>
        <w:autoSpaceDE w:val="0"/>
        <w:autoSpaceDN w:val="0"/>
        <w:adjustRightInd w:val="0"/>
        <w:ind w:firstLine="540"/>
        <w:jc w:val="both"/>
        <w:rPr>
          <w:sz w:val="28"/>
          <w:szCs w:val="28"/>
          <w:lang w:eastAsia="en-US"/>
        </w:rPr>
      </w:pPr>
      <w:r>
        <w:rPr>
          <w:sz w:val="28"/>
          <w:szCs w:val="28"/>
          <w:lang w:eastAsia="en-US"/>
        </w:rPr>
        <w:t>8) обязанность лица, в интересах которого установлен сервитут, вносить плату по соглашению;</w:t>
      </w:r>
    </w:p>
    <w:p w:rsidR="00A957EE" w:rsidRDefault="00A957EE" w:rsidP="001360EB">
      <w:pPr>
        <w:autoSpaceDE w:val="0"/>
        <w:autoSpaceDN w:val="0"/>
        <w:adjustRightInd w:val="0"/>
        <w:ind w:firstLine="540"/>
        <w:jc w:val="both"/>
        <w:rPr>
          <w:sz w:val="28"/>
          <w:szCs w:val="28"/>
          <w:lang w:eastAsia="en-US"/>
        </w:rPr>
      </w:pPr>
      <w:r>
        <w:rPr>
          <w:sz w:val="28"/>
          <w:szCs w:val="28"/>
          <w:lang w:eastAsia="en-US"/>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957EE" w:rsidRDefault="00A957EE" w:rsidP="001360EB">
      <w:pPr>
        <w:autoSpaceDE w:val="0"/>
        <w:autoSpaceDN w:val="0"/>
        <w:adjustRightInd w:val="0"/>
        <w:ind w:firstLine="540"/>
        <w:jc w:val="both"/>
        <w:rPr>
          <w:sz w:val="28"/>
          <w:szCs w:val="28"/>
          <w:lang w:eastAsia="en-US"/>
        </w:rPr>
      </w:pPr>
      <w:bookmarkStart w:id="5" w:name="Par25"/>
      <w:bookmarkEnd w:id="5"/>
      <w:r>
        <w:rPr>
          <w:sz w:val="28"/>
          <w:szCs w:val="28"/>
          <w:lang w:eastAsia="en-US"/>
        </w:rPr>
        <w:t>8.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в порядке, установленном органом местного самоуправления, в отношении земельных участков, находящихся в муниципальной собственности.</w:t>
      </w:r>
    </w:p>
    <w:p w:rsidR="00A957EE" w:rsidRDefault="00A957EE" w:rsidP="001360EB">
      <w:pPr>
        <w:pStyle w:val="NoSpacing"/>
        <w:rPr>
          <w:rFonts w:ascii="Times New Roman" w:hAnsi="Times New Roman"/>
          <w:sz w:val="28"/>
          <w:szCs w:val="28"/>
        </w:rPr>
      </w:pPr>
    </w:p>
    <w:p w:rsidR="00A957EE" w:rsidRDefault="00A957EE" w:rsidP="001360EB">
      <w:pPr>
        <w:autoSpaceDE w:val="0"/>
        <w:autoSpaceDN w:val="0"/>
        <w:adjustRightInd w:val="0"/>
        <w:jc w:val="center"/>
        <w:outlineLvl w:val="0"/>
        <w:rPr>
          <w:bCs/>
          <w:sz w:val="28"/>
          <w:szCs w:val="28"/>
          <w:lang w:eastAsia="en-US"/>
        </w:rPr>
      </w:pPr>
      <w:r>
        <w:rPr>
          <w:sz w:val="28"/>
          <w:szCs w:val="28"/>
          <w:lang w:val="en-US"/>
        </w:rPr>
        <w:t>V</w:t>
      </w:r>
      <w:r>
        <w:rPr>
          <w:sz w:val="28"/>
          <w:szCs w:val="28"/>
        </w:rPr>
        <w:t xml:space="preserve">. </w:t>
      </w:r>
      <w:r>
        <w:rPr>
          <w:bCs/>
          <w:sz w:val="28"/>
          <w:szCs w:val="28"/>
          <w:lang w:eastAsia="en-US"/>
        </w:rPr>
        <w:t>ПЕРЕРАСПРЕДЕЛЕНИЕ ЗЕМЕЛЬ И (ИЛИ) ЗЕМЕЛЬНЫХ</w:t>
      </w:r>
    </w:p>
    <w:p w:rsidR="00A957EE" w:rsidRDefault="00A957EE" w:rsidP="001360EB">
      <w:pPr>
        <w:autoSpaceDE w:val="0"/>
        <w:autoSpaceDN w:val="0"/>
        <w:adjustRightInd w:val="0"/>
        <w:jc w:val="center"/>
        <w:rPr>
          <w:bCs/>
          <w:sz w:val="28"/>
          <w:szCs w:val="28"/>
          <w:lang w:eastAsia="en-US"/>
        </w:rPr>
      </w:pPr>
      <w:r>
        <w:rPr>
          <w:bCs/>
          <w:sz w:val="28"/>
          <w:szCs w:val="28"/>
          <w:lang w:eastAsia="en-US"/>
        </w:rPr>
        <w:t xml:space="preserve">УЧАСТКОВ </w:t>
      </w:r>
    </w:p>
    <w:p w:rsidR="00A957EE" w:rsidRDefault="00A957EE" w:rsidP="001360EB">
      <w:pPr>
        <w:autoSpaceDE w:val="0"/>
        <w:autoSpaceDN w:val="0"/>
        <w:adjustRightInd w:val="0"/>
        <w:jc w:val="center"/>
        <w:rPr>
          <w:sz w:val="28"/>
          <w:szCs w:val="28"/>
          <w:lang w:eastAsia="en-US"/>
        </w:rPr>
      </w:pPr>
    </w:p>
    <w:p w:rsidR="00A957EE" w:rsidRDefault="00A957EE" w:rsidP="001360EB">
      <w:pPr>
        <w:autoSpaceDE w:val="0"/>
        <w:autoSpaceDN w:val="0"/>
        <w:adjustRightInd w:val="0"/>
        <w:ind w:firstLine="540"/>
        <w:jc w:val="both"/>
        <w:outlineLvl w:val="1"/>
        <w:rPr>
          <w:sz w:val="28"/>
          <w:szCs w:val="28"/>
          <w:lang w:eastAsia="en-US"/>
        </w:rPr>
      </w:pPr>
      <w:r>
        <w:rPr>
          <w:sz w:val="28"/>
          <w:szCs w:val="28"/>
          <w:lang w:eastAsia="en-US"/>
        </w:rPr>
        <w:t>1.</w:t>
      </w:r>
      <w:bookmarkStart w:id="6" w:name="Par10"/>
      <w:bookmarkEnd w:id="6"/>
      <w:r>
        <w:rPr>
          <w:sz w:val="28"/>
          <w:szCs w:val="28"/>
          <w:lang w:eastAsia="en-US"/>
        </w:rPr>
        <w:t xml:space="preserve">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2. В случаях, указанных в </w:t>
      </w:r>
      <w:hyperlink r:id="rId31" w:anchor="Par10" w:history="1">
        <w:r>
          <w:rPr>
            <w:rStyle w:val="Hyperlink"/>
            <w:color w:val="auto"/>
            <w:sz w:val="28"/>
            <w:szCs w:val="28"/>
            <w:u w:val="none"/>
            <w:lang w:eastAsia="en-US"/>
          </w:rPr>
          <w:t>пункте 1</w:t>
        </w:r>
      </w:hyperlink>
      <w:r>
        <w:rPr>
          <w:sz w:val="28"/>
          <w:szCs w:val="28"/>
          <w:lang w:eastAsia="en-US"/>
        </w:rPr>
        <w:t xml:space="preserve"> настоящего раздела,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r:id="rId32" w:anchor="Par15" w:history="1">
        <w:r>
          <w:rPr>
            <w:rStyle w:val="Hyperlink"/>
            <w:color w:val="auto"/>
            <w:sz w:val="28"/>
            <w:szCs w:val="28"/>
            <w:u w:val="none"/>
            <w:lang w:eastAsia="en-US"/>
          </w:rPr>
          <w:t>пунктом 3</w:t>
        </w:r>
      </w:hyperlink>
      <w:r>
        <w:rPr>
          <w:sz w:val="28"/>
          <w:szCs w:val="28"/>
          <w:lang w:eastAsia="en-US"/>
        </w:rPr>
        <w:t xml:space="preserve"> настоящего раздела.</w:t>
      </w:r>
    </w:p>
    <w:p w:rsidR="00A957EE" w:rsidRDefault="00A957EE" w:rsidP="001360EB">
      <w:pPr>
        <w:autoSpaceDE w:val="0"/>
        <w:autoSpaceDN w:val="0"/>
        <w:adjustRightInd w:val="0"/>
        <w:ind w:firstLine="540"/>
        <w:jc w:val="both"/>
        <w:rPr>
          <w:sz w:val="28"/>
          <w:szCs w:val="28"/>
          <w:lang w:eastAsia="en-US"/>
        </w:rPr>
      </w:pPr>
      <w:bookmarkStart w:id="7" w:name="Par15"/>
      <w:bookmarkEnd w:id="7"/>
      <w:r>
        <w:rPr>
          <w:sz w:val="28"/>
          <w:szCs w:val="28"/>
          <w:lang w:eastAsia="en-US"/>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органу местного самоуправления, такое перераспределение осуществляется на основании решения соответствующего органа.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муниципальной собственности, указываются реквизиты решения об утверждении проекта межевания территории.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A957EE" w:rsidRDefault="00A957EE" w:rsidP="001360EB">
      <w:pPr>
        <w:autoSpaceDE w:val="0"/>
        <w:autoSpaceDN w:val="0"/>
        <w:adjustRightInd w:val="0"/>
        <w:ind w:firstLine="540"/>
        <w:jc w:val="both"/>
        <w:rPr>
          <w:sz w:val="28"/>
          <w:szCs w:val="28"/>
          <w:lang w:eastAsia="en-US"/>
        </w:rPr>
      </w:pPr>
      <w:r>
        <w:rPr>
          <w:sz w:val="28"/>
          <w:szCs w:val="28"/>
          <w:lang w:eastAsia="en-US"/>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33" w:history="1">
        <w:r>
          <w:rPr>
            <w:rStyle w:val="Hyperlink"/>
            <w:color w:val="auto"/>
            <w:sz w:val="28"/>
            <w:szCs w:val="28"/>
            <w:u w:val="none"/>
            <w:lang w:eastAsia="en-US"/>
          </w:rPr>
          <w:t>законом</w:t>
        </w:r>
      </w:hyperlink>
      <w:r>
        <w:rPr>
          <w:sz w:val="28"/>
          <w:szCs w:val="28"/>
          <w:lang w:eastAsia="en-US"/>
        </w:rPr>
        <w:t xml:space="preserve"> "О государственном кадастре недвижимости";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4) имеются основания для отказа в утверждении схемы расположения земельного участка, предусмотренные </w:t>
      </w:r>
      <w:hyperlink r:id="rId34" w:history="1">
        <w:r>
          <w:rPr>
            <w:rStyle w:val="Hyperlink"/>
            <w:color w:val="auto"/>
            <w:sz w:val="28"/>
            <w:szCs w:val="28"/>
            <w:u w:val="none"/>
            <w:lang w:eastAsia="en-US"/>
          </w:rPr>
          <w:t>пунктом 16 статьи 11.10</w:t>
        </w:r>
      </w:hyperlink>
      <w:r>
        <w:rPr>
          <w:sz w:val="28"/>
          <w:szCs w:val="28"/>
          <w:lang w:eastAsia="en-US"/>
        </w:rPr>
        <w:t xml:space="preserve"> Земельного Кодекса РФ;</w:t>
      </w:r>
    </w:p>
    <w:p w:rsidR="00A957EE" w:rsidRDefault="00A957EE" w:rsidP="001360EB">
      <w:pPr>
        <w:autoSpaceDE w:val="0"/>
        <w:autoSpaceDN w:val="0"/>
        <w:adjustRightInd w:val="0"/>
        <w:ind w:firstLine="540"/>
        <w:jc w:val="both"/>
        <w:rPr>
          <w:sz w:val="28"/>
          <w:szCs w:val="28"/>
          <w:lang w:eastAsia="en-US"/>
        </w:rPr>
      </w:pPr>
      <w:r>
        <w:rPr>
          <w:sz w:val="28"/>
          <w:szCs w:val="28"/>
          <w:lang w:eastAsia="en-US"/>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A957EE" w:rsidRDefault="00A957EE" w:rsidP="001360EB">
      <w:pPr>
        <w:autoSpaceDE w:val="0"/>
        <w:autoSpaceDN w:val="0"/>
        <w:adjustRightInd w:val="0"/>
        <w:ind w:firstLine="540"/>
        <w:jc w:val="both"/>
        <w:rPr>
          <w:sz w:val="28"/>
          <w:szCs w:val="28"/>
          <w:lang w:eastAsia="en-US"/>
        </w:rPr>
      </w:pPr>
      <w:bookmarkStart w:id="8" w:name="Par28"/>
      <w:bookmarkEnd w:id="8"/>
      <w:r>
        <w:rPr>
          <w:sz w:val="28"/>
          <w:szCs w:val="28"/>
          <w:lang w:eastAsia="en-US"/>
        </w:rPr>
        <w:t>8.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A957EE" w:rsidRDefault="00A957EE" w:rsidP="001360EB">
      <w:pPr>
        <w:autoSpaceDE w:val="0"/>
        <w:autoSpaceDN w:val="0"/>
        <w:adjustRightInd w:val="0"/>
        <w:ind w:firstLine="540"/>
        <w:jc w:val="both"/>
        <w:rPr>
          <w:sz w:val="28"/>
          <w:szCs w:val="28"/>
          <w:lang w:eastAsia="en-US"/>
        </w:rPr>
      </w:pPr>
      <w:bookmarkStart w:id="9" w:name="Par29"/>
      <w:bookmarkEnd w:id="9"/>
      <w:r>
        <w:rPr>
          <w:sz w:val="28"/>
          <w:szCs w:val="28"/>
          <w:lang w:eastAsia="en-US"/>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A957EE" w:rsidRDefault="00A957EE" w:rsidP="001360EB">
      <w:pPr>
        <w:autoSpaceDE w:val="0"/>
        <w:autoSpaceDN w:val="0"/>
        <w:adjustRightInd w:val="0"/>
        <w:ind w:firstLine="540"/>
        <w:jc w:val="both"/>
        <w:rPr>
          <w:sz w:val="28"/>
          <w:szCs w:val="28"/>
          <w:lang w:eastAsia="en-US"/>
        </w:rPr>
      </w:pPr>
      <w:bookmarkStart w:id="10" w:name="Par32"/>
      <w:bookmarkEnd w:id="10"/>
      <w:r>
        <w:rPr>
          <w:sz w:val="28"/>
          <w:szCs w:val="28"/>
          <w:lang w:eastAsia="en-US"/>
        </w:rPr>
        <w:t xml:space="preserve">4) земельные участки образуются для размещения объектов капитального строительства, предусмотренных </w:t>
      </w:r>
      <w:hyperlink r:id="rId35" w:history="1">
        <w:r>
          <w:rPr>
            <w:rStyle w:val="Hyperlink"/>
            <w:color w:val="auto"/>
            <w:sz w:val="28"/>
            <w:szCs w:val="28"/>
            <w:u w:val="none"/>
            <w:lang w:eastAsia="en-US"/>
          </w:rPr>
          <w:t>статьей 49</w:t>
        </w:r>
      </w:hyperlink>
      <w:r>
        <w:rPr>
          <w:sz w:val="28"/>
          <w:szCs w:val="28"/>
          <w:lang w:eastAsia="en-US"/>
        </w:rPr>
        <w:t xml:space="preserve"> Земельного Кодекса РФ, в том числе в целях изъятия земельных участков для государственных или муниципальных нужд.</w:t>
      </w:r>
    </w:p>
    <w:p w:rsidR="00A957EE" w:rsidRDefault="00A957EE" w:rsidP="001360EB">
      <w:pPr>
        <w:autoSpaceDE w:val="0"/>
        <w:autoSpaceDN w:val="0"/>
        <w:adjustRightInd w:val="0"/>
        <w:ind w:firstLine="540"/>
        <w:jc w:val="both"/>
        <w:rPr>
          <w:sz w:val="28"/>
          <w:szCs w:val="28"/>
          <w:lang w:eastAsia="en-US"/>
        </w:rPr>
      </w:pPr>
      <w:bookmarkStart w:id="11" w:name="Par34"/>
      <w:bookmarkEnd w:id="11"/>
      <w:r>
        <w:rPr>
          <w:sz w:val="28"/>
          <w:szCs w:val="28"/>
          <w:lang w:eastAsia="en-US"/>
        </w:rPr>
        <w:t>9.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муниципальной собственности и (или) права частной собственности на образуемые земельные участки.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10.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11. Обязательными приложениями к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муниципальной собственности, и земельного участка, находящегося в частной собственности.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12.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органом местного самоуправления, в отношении земельных участков, находящихся в муниципальной собственности.</w:t>
      </w:r>
    </w:p>
    <w:p w:rsidR="00A957EE" w:rsidRDefault="00A957EE" w:rsidP="001360EB">
      <w:pPr>
        <w:autoSpaceDE w:val="0"/>
        <w:autoSpaceDN w:val="0"/>
        <w:adjustRightInd w:val="0"/>
        <w:jc w:val="both"/>
        <w:rPr>
          <w:sz w:val="28"/>
          <w:szCs w:val="28"/>
          <w:lang w:eastAsia="en-US"/>
        </w:rPr>
      </w:pPr>
      <w:r>
        <w:rPr>
          <w:sz w:val="28"/>
          <w:szCs w:val="28"/>
          <w:lang w:eastAsia="en-US"/>
        </w:rPr>
        <w:tab/>
        <w:t>13.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A957EE" w:rsidRDefault="00A957EE" w:rsidP="001360EB">
      <w:pPr>
        <w:autoSpaceDE w:val="0"/>
        <w:autoSpaceDN w:val="0"/>
        <w:adjustRightInd w:val="0"/>
        <w:ind w:firstLine="540"/>
        <w:jc w:val="both"/>
        <w:rPr>
          <w:sz w:val="28"/>
          <w:szCs w:val="28"/>
          <w:lang w:eastAsia="en-US"/>
        </w:rPr>
      </w:pPr>
      <w:bookmarkStart w:id="12" w:name="Par45"/>
      <w:bookmarkEnd w:id="12"/>
      <w:r>
        <w:rPr>
          <w:sz w:val="28"/>
          <w:szCs w:val="28"/>
          <w:lang w:eastAsia="en-US"/>
        </w:rPr>
        <w:t>14. В заявлении о перераспределении земельных участков указываются: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кадастровый номер земельного участка или кадастровые номера земельных участков, перераспределение которых планируется осуществить;</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957EE" w:rsidRDefault="00A957EE" w:rsidP="001360EB">
      <w:pPr>
        <w:autoSpaceDE w:val="0"/>
        <w:autoSpaceDN w:val="0"/>
        <w:adjustRightInd w:val="0"/>
        <w:ind w:firstLine="540"/>
        <w:jc w:val="both"/>
        <w:rPr>
          <w:sz w:val="28"/>
          <w:szCs w:val="28"/>
          <w:lang w:eastAsia="en-US"/>
        </w:rPr>
      </w:pPr>
      <w:r>
        <w:rPr>
          <w:sz w:val="28"/>
          <w:szCs w:val="28"/>
          <w:lang w:eastAsia="en-US"/>
        </w:rPr>
        <w:t>5) почтовый адрес и (или) адрес электронной почты для связи с заявителем.</w:t>
      </w:r>
    </w:p>
    <w:p w:rsidR="00A957EE" w:rsidRDefault="00A957EE" w:rsidP="001360EB">
      <w:pPr>
        <w:autoSpaceDE w:val="0"/>
        <w:autoSpaceDN w:val="0"/>
        <w:adjustRightInd w:val="0"/>
        <w:ind w:firstLine="540"/>
        <w:jc w:val="both"/>
        <w:rPr>
          <w:sz w:val="28"/>
          <w:szCs w:val="28"/>
          <w:lang w:eastAsia="en-US"/>
        </w:rPr>
      </w:pPr>
      <w:bookmarkStart w:id="13" w:name="Par51"/>
      <w:bookmarkEnd w:id="13"/>
      <w:r>
        <w:rPr>
          <w:sz w:val="28"/>
          <w:szCs w:val="28"/>
          <w:lang w:eastAsia="en-US"/>
        </w:rPr>
        <w:t>15. К заявлению о перераспределении земельных участков прилагаются: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16.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подано в иной орган или к заявлению не приложены необходимые документы. При этом должны быть указаны все причины возврата заявления о перераспределении земельных участков.</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принимает решение об отказе в заключении соглашения о перераспределении земельных участков при наличии оснований</w:t>
      </w:r>
      <w:bookmarkStart w:id="14" w:name="Par68"/>
      <w:bookmarkEnd w:id="14"/>
      <w:r>
        <w:rPr>
          <w:sz w:val="28"/>
          <w:szCs w:val="28"/>
          <w:lang w:eastAsia="en-US"/>
        </w:rPr>
        <w:t>.</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заявление о перераспределении земельных участков подано в случаях, не предусмотренных Земельным Кодексом РФ;</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2) не представлено в письменной форме согласие лиц, указанных в </w:t>
      </w:r>
      <w:hyperlink r:id="rId36" w:history="1">
        <w:r>
          <w:rPr>
            <w:rStyle w:val="Hyperlink"/>
            <w:color w:val="auto"/>
            <w:sz w:val="28"/>
            <w:szCs w:val="28"/>
            <w:u w:val="none"/>
            <w:lang w:eastAsia="en-US"/>
          </w:rPr>
          <w:t>пункте 4 статьи 11.2</w:t>
        </w:r>
      </w:hyperlink>
      <w:r>
        <w:rPr>
          <w:sz w:val="28"/>
          <w:szCs w:val="28"/>
          <w:lang w:eastAsia="en-US"/>
        </w:rPr>
        <w:t xml:space="preserve"> Земельного Кодекса РФ, если земельные участки, которые предлагается перераспределить, обременены правами указанных лиц;</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37" w:anchor="Par188" w:history="1">
        <w:r>
          <w:rPr>
            <w:rStyle w:val="Hyperlink"/>
            <w:color w:val="auto"/>
            <w:sz w:val="28"/>
            <w:szCs w:val="28"/>
            <w:u w:val="none"/>
            <w:lang w:eastAsia="en-US"/>
          </w:rPr>
          <w:t>пунктом 3 статьи 39.36</w:t>
        </w:r>
      </w:hyperlink>
      <w:r>
        <w:rPr>
          <w:sz w:val="28"/>
          <w:szCs w:val="28"/>
          <w:lang w:eastAsia="en-US"/>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A957EE" w:rsidRDefault="00A957EE" w:rsidP="001360EB">
      <w:pPr>
        <w:autoSpaceDE w:val="0"/>
        <w:autoSpaceDN w:val="0"/>
        <w:adjustRightInd w:val="0"/>
        <w:ind w:firstLine="540"/>
        <w:jc w:val="both"/>
        <w:rPr>
          <w:sz w:val="28"/>
          <w:szCs w:val="28"/>
          <w:lang w:eastAsia="en-US"/>
        </w:rPr>
      </w:pPr>
      <w:r>
        <w:rPr>
          <w:sz w:val="28"/>
          <w:szCs w:val="28"/>
          <w:lang w:eastAsia="en-US"/>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38" w:history="1">
        <w:r>
          <w:rPr>
            <w:rStyle w:val="Hyperlink"/>
            <w:color w:val="auto"/>
            <w:sz w:val="28"/>
            <w:szCs w:val="28"/>
            <w:u w:val="none"/>
            <w:lang w:eastAsia="en-US"/>
          </w:rPr>
          <w:t>пунктом 19 статьи 39.11</w:t>
        </w:r>
      </w:hyperlink>
      <w:r>
        <w:rPr>
          <w:sz w:val="28"/>
          <w:szCs w:val="28"/>
          <w:lang w:eastAsia="en-US"/>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957EE" w:rsidRDefault="00A957EE" w:rsidP="001360EB">
      <w:pPr>
        <w:autoSpaceDE w:val="0"/>
        <w:autoSpaceDN w:val="0"/>
        <w:adjustRightInd w:val="0"/>
        <w:ind w:firstLine="540"/>
        <w:jc w:val="both"/>
        <w:rPr>
          <w:sz w:val="28"/>
          <w:szCs w:val="28"/>
          <w:lang w:eastAsia="en-US"/>
        </w:rPr>
      </w:pPr>
      <w:r>
        <w:rPr>
          <w:sz w:val="28"/>
          <w:szCs w:val="28"/>
          <w:lang w:eastAsia="en-US"/>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9" w:history="1">
        <w:r>
          <w:rPr>
            <w:rStyle w:val="Hyperlink"/>
            <w:color w:val="auto"/>
            <w:sz w:val="28"/>
            <w:szCs w:val="28"/>
            <w:u w:val="none"/>
            <w:lang w:eastAsia="en-US"/>
          </w:rPr>
          <w:t>статьей 11.9</w:t>
        </w:r>
      </w:hyperlink>
      <w:r>
        <w:rPr>
          <w:sz w:val="28"/>
          <w:szCs w:val="28"/>
          <w:lang w:eastAsia="en-US"/>
        </w:rPr>
        <w:t xml:space="preserve"> Земельного Кодекса РФ, за исключением случаев перераспределения земельных участков в соответствии с </w:t>
      </w:r>
      <w:hyperlink r:id="rId40" w:anchor="Par29" w:history="1">
        <w:r>
          <w:rPr>
            <w:rStyle w:val="Hyperlink"/>
            <w:color w:val="auto"/>
            <w:sz w:val="28"/>
            <w:szCs w:val="28"/>
            <w:u w:val="none"/>
            <w:lang w:eastAsia="en-US"/>
          </w:rPr>
          <w:t>подпунктами 1</w:t>
        </w:r>
      </w:hyperlink>
      <w:r>
        <w:rPr>
          <w:sz w:val="28"/>
          <w:szCs w:val="28"/>
          <w:lang w:eastAsia="en-US"/>
        </w:rPr>
        <w:t xml:space="preserve"> и </w:t>
      </w:r>
      <w:hyperlink r:id="rId41" w:anchor="Par32" w:history="1">
        <w:r>
          <w:rPr>
            <w:rStyle w:val="Hyperlink"/>
            <w:color w:val="auto"/>
            <w:sz w:val="28"/>
            <w:szCs w:val="28"/>
            <w:u w:val="none"/>
            <w:lang w:eastAsia="en-US"/>
          </w:rPr>
          <w:t>4 пункта 1 статьи 39.28</w:t>
        </w:r>
      </w:hyperlink>
      <w:r>
        <w:rPr>
          <w:sz w:val="28"/>
          <w:szCs w:val="28"/>
          <w:lang w:eastAsia="en-US"/>
        </w:rPr>
        <w:t xml:space="preserve"> Земельного Кодекса РФ;</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10) границы земельного участка, находящегося в частной собственности, подлежат уточнению в соответствии с Федеральным </w:t>
      </w:r>
      <w:hyperlink r:id="rId42" w:history="1">
        <w:r>
          <w:rPr>
            <w:rStyle w:val="Hyperlink"/>
            <w:color w:val="auto"/>
            <w:sz w:val="28"/>
            <w:szCs w:val="28"/>
            <w:u w:val="none"/>
            <w:lang w:eastAsia="en-US"/>
          </w:rPr>
          <w:t>законом</w:t>
        </w:r>
      </w:hyperlink>
      <w:r>
        <w:rPr>
          <w:sz w:val="28"/>
          <w:szCs w:val="28"/>
          <w:lang w:eastAsia="en-US"/>
        </w:rPr>
        <w:t xml:space="preserve"> "О государственном кадастре недвижимости";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11) имеются основания для отказа в утверждении схемы расположения земельного участка, предусмотренные </w:t>
      </w:r>
      <w:hyperlink r:id="rId43" w:history="1">
        <w:r>
          <w:rPr>
            <w:rStyle w:val="Hyperlink"/>
            <w:color w:val="auto"/>
            <w:sz w:val="28"/>
            <w:szCs w:val="28"/>
            <w:u w:val="none"/>
            <w:lang w:eastAsia="en-US"/>
          </w:rPr>
          <w:t>пунктом 16 статьи 11.10</w:t>
        </w:r>
      </w:hyperlink>
      <w:r>
        <w:rPr>
          <w:sz w:val="28"/>
          <w:szCs w:val="28"/>
          <w:lang w:eastAsia="en-US"/>
        </w:rPr>
        <w:t xml:space="preserve"> Земельного Кодекса РФ; </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957EE" w:rsidRDefault="00A957EE" w:rsidP="001360EB">
      <w:pPr>
        <w:autoSpaceDE w:val="0"/>
        <w:autoSpaceDN w:val="0"/>
        <w:adjustRightInd w:val="0"/>
        <w:jc w:val="center"/>
        <w:outlineLvl w:val="0"/>
        <w:rPr>
          <w:bCs/>
          <w:sz w:val="28"/>
          <w:szCs w:val="28"/>
          <w:lang w:eastAsia="en-US"/>
        </w:rPr>
      </w:pPr>
    </w:p>
    <w:p w:rsidR="00A957EE" w:rsidRDefault="00A957EE" w:rsidP="001360EB">
      <w:pPr>
        <w:autoSpaceDE w:val="0"/>
        <w:autoSpaceDN w:val="0"/>
        <w:adjustRightInd w:val="0"/>
        <w:jc w:val="center"/>
        <w:outlineLvl w:val="0"/>
        <w:rPr>
          <w:bCs/>
          <w:sz w:val="28"/>
          <w:szCs w:val="28"/>
          <w:lang w:eastAsia="en-US"/>
        </w:rPr>
      </w:pPr>
    </w:p>
    <w:p w:rsidR="00A957EE" w:rsidRDefault="00A957EE" w:rsidP="001360EB">
      <w:pPr>
        <w:autoSpaceDE w:val="0"/>
        <w:autoSpaceDN w:val="0"/>
        <w:adjustRightInd w:val="0"/>
        <w:jc w:val="center"/>
        <w:outlineLvl w:val="0"/>
        <w:rPr>
          <w:bCs/>
          <w:sz w:val="28"/>
          <w:szCs w:val="28"/>
          <w:lang w:eastAsia="en-US"/>
        </w:rPr>
      </w:pPr>
      <w:r>
        <w:rPr>
          <w:bCs/>
          <w:sz w:val="28"/>
          <w:szCs w:val="28"/>
          <w:lang w:val="en-US" w:eastAsia="en-US"/>
        </w:rPr>
        <w:t>VI</w:t>
      </w:r>
      <w:r>
        <w:rPr>
          <w:bCs/>
          <w:sz w:val="28"/>
          <w:szCs w:val="28"/>
          <w:lang w:eastAsia="en-US"/>
        </w:rPr>
        <w:t>. ИСПОЛЬЗОВАНИЕ ЗЕМЕЛЬ ИЛИ ЗЕМЕЛЬНЫХ УЧАСТКОВ,</w:t>
      </w:r>
    </w:p>
    <w:p w:rsidR="00A957EE" w:rsidRDefault="00A957EE" w:rsidP="001360EB">
      <w:pPr>
        <w:autoSpaceDE w:val="0"/>
        <w:autoSpaceDN w:val="0"/>
        <w:adjustRightInd w:val="0"/>
        <w:jc w:val="center"/>
        <w:rPr>
          <w:bCs/>
          <w:sz w:val="28"/>
          <w:szCs w:val="28"/>
          <w:lang w:eastAsia="en-US"/>
        </w:rPr>
      </w:pPr>
      <w:r>
        <w:rPr>
          <w:bCs/>
          <w:sz w:val="28"/>
          <w:szCs w:val="28"/>
          <w:lang w:eastAsia="en-US"/>
        </w:rPr>
        <w:t>БЕЗ ПРЕДОСТАВЛЕНИЯ ЗЕМЕЛЬНЫХ УЧАСТКОВ</w:t>
      </w:r>
    </w:p>
    <w:p w:rsidR="00A957EE" w:rsidRDefault="00A957EE" w:rsidP="001360EB">
      <w:pPr>
        <w:autoSpaceDE w:val="0"/>
        <w:autoSpaceDN w:val="0"/>
        <w:adjustRightInd w:val="0"/>
        <w:jc w:val="center"/>
        <w:rPr>
          <w:bCs/>
          <w:sz w:val="28"/>
          <w:szCs w:val="28"/>
          <w:lang w:eastAsia="en-US"/>
        </w:rPr>
      </w:pPr>
      <w:r>
        <w:rPr>
          <w:bCs/>
          <w:sz w:val="28"/>
          <w:szCs w:val="28"/>
          <w:lang w:eastAsia="en-US"/>
        </w:rPr>
        <w:t>И УСТАНОВЛЕНИЯ СЕРВИТУТА</w:t>
      </w:r>
    </w:p>
    <w:p w:rsidR="00A957EE" w:rsidRDefault="00A957EE" w:rsidP="001360EB">
      <w:pPr>
        <w:autoSpaceDE w:val="0"/>
        <w:autoSpaceDN w:val="0"/>
        <w:adjustRightInd w:val="0"/>
        <w:jc w:val="center"/>
        <w:rPr>
          <w:sz w:val="28"/>
          <w:szCs w:val="28"/>
          <w:lang w:eastAsia="en-US"/>
        </w:rPr>
      </w:pPr>
    </w:p>
    <w:p w:rsidR="00A957EE" w:rsidRDefault="00A957EE" w:rsidP="001360EB">
      <w:pPr>
        <w:autoSpaceDE w:val="0"/>
        <w:autoSpaceDN w:val="0"/>
        <w:adjustRightInd w:val="0"/>
        <w:ind w:firstLine="540"/>
        <w:jc w:val="both"/>
        <w:rPr>
          <w:sz w:val="28"/>
          <w:szCs w:val="28"/>
          <w:lang w:eastAsia="en-US"/>
        </w:rPr>
      </w:pPr>
      <w:r>
        <w:rPr>
          <w:sz w:val="28"/>
          <w:szCs w:val="28"/>
          <w:lang w:eastAsia="en-US"/>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A957EE" w:rsidRDefault="00A957EE" w:rsidP="001360EB">
      <w:pPr>
        <w:autoSpaceDE w:val="0"/>
        <w:autoSpaceDN w:val="0"/>
        <w:adjustRightInd w:val="0"/>
        <w:ind w:firstLine="540"/>
        <w:jc w:val="both"/>
        <w:rPr>
          <w:sz w:val="28"/>
          <w:szCs w:val="28"/>
          <w:lang w:eastAsia="en-US"/>
        </w:rPr>
      </w:pPr>
      <w:bookmarkStart w:id="15" w:name="Par158"/>
      <w:bookmarkEnd w:id="15"/>
      <w:r>
        <w:rPr>
          <w:sz w:val="28"/>
          <w:szCs w:val="28"/>
          <w:lang w:eastAsia="en-US"/>
        </w:rPr>
        <w:t>1) проведение инженерных изысканий;</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капитальный или текущий ремонт линейного объекта;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осуществление геологического изучения недр;</w:t>
      </w:r>
    </w:p>
    <w:p w:rsidR="00A957EE" w:rsidRDefault="00A957EE" w:rsidP="001360EB">
      <w:pPr>
        <w:autoSpaceDE w:val="0"/>
        <w:autoSpaceDN w:val="0"/>
        <w:adjustRightInd w:val="0"/>
        <w:ind w:firstLine="540"/>
        <w:jc w:val="both"/>
        <w:rPr>
          <w:sz w:val="28"/>
          <w:szCs w:val="28"/>
          <w:lang w:eastAsia="en-US"/>
        </w:rPr>
      </w:pPr>
      <w:bookmarkStart w:id="16" w:name="Par162"/>
      <w:bookmarkEnd w:id="16"/>
      <w:r>
        <w:rPr>
          <w:sz w:val="28"/>
          <w:szCs w:val="28"/>
          <w:lang w:eastAsia="en-US"/>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 xml:space="preserve">6) размещение нестационарных торговых объектов, рекламных конструкций, а также иных объектов, </w:t>
      </w:r>
      <w:hyperlink r:id="rId44" w:history="1">
        <w:r>
          <w:rPr>
            <w:rStyle w:val="Hyperlink"/>
            <w:color w:val="auto"/>
            <w:sz w:val="28"/>
            <w:szCs w:val="28"/>
            <w:u w:val="none"/>
            <w:lang w:eastAsia="en-US"/>
          </w:rPr>
          <w:t>виды</w:t>
        </w:r>
      </w:hyperlink>
      <w:r>
        <w:rPr>
          <w:sz w:val="28"/>
          <w:szCs w:val="28"/>
          <w:lang w:eastAsia="en-US"/>
        </w:rPr>
        <w:t xml:space="preserve"> которых устанавливаются Правительством Российской Федерации.</w:t>
      </w:r>
    </w:p>
    <w:p w:rsidR="00A957EE" w:rsidRDefault="00A957EE" w:rsidP="001360EB">
      <w:pPr>
        <w:autoSpaceDE w:val="0"/>
        <w:autoSpaceDN w:val="0"/>
        <w:adjustRightInd w:val="0"/>
        <w:ind w:firstLine="540"/>
        <w:jc w:val="both"/>
        <w:rPr>
          <w:sz w:val="28"/>
          <w:szCs w:val="28"/>
          <w:lang w:eastAsia="en-US"/>
        </w:rPr>
      </w:pPr>
      <w:bookmarkStart w:id="17" w:name="Par164"/>
      <w:bookmarkEnd w:id="17"/>
      <w:r>
        <w:rPr>
          <w:sz w:val="28"/>
          <w:szCs w:val="28"/>
          <w:lang w:eastAsia="en-US"/>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45" w:anchor="Par158" w:history="1">
        <w:r>
          <w:rPr>
            <w:rStyle w:val="Hyperlink"/>
            <w:color w:val="auto"/>
            <w:sz w:val="28"/>
            <w:szCs w:val="28"/>
            <w:u w:val="none"/>
            <w:lang w:eastAsia="en-US"/>
          </w:rPr>
          <w:t>подпунктах 1</w:t>
        </w:r>
      </w:hyperlink>
      <w:r>
        <w:rPr>
          <w:sz w:val="28"/>
          <w:szCs w:val="28"/>
          <w:lang w:eastAsia="en-US"/>
        </w:rPr>
        <w:t xml:space="preserve"> - </w:t>
      </w:r>
      <w:hyperlink r:id="rId46" w:anchor="Par162" w:history="1">
        <w:r>
          <w:rPr>
            <w:rStyle w:val="Hyperlink"/>
            <w:color w:val="auto"/>
            <w:sz w:val="28"/>
            <w:szCs w:val="28"/>
            <w:u w:val="none"/>
            <w:lang w:eastAsia="en-US"/>
          </w:rPr>
          <w:t>5 пункта 1</w:t>
        </w:r>
      </w:hyperlink>
      <w:r>
        <w:rPr>
          <w:sz w:val="28"/>
          <w:szCs w:val="28"/>
          <w:lang w:eastAsia="en-US"/>
        </w:rPr>
        <w:t xml:space="preserve"> настоящего раздела, осуществляется на основании разрешений уполномоченного органа.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A957EE" w:rsidRDefault="00A957EE" w:rsidP="001360EB">
      <w:pPr>
        <w:autoSpaceDE w:val="0"/>
        <w:autoSpaceDN w:val="0"/>
        <w:adjustRightInd w:val="0"/>
        <w:ind w:firstLine="540"/>
        <w:jc w:val="both"/>
        <w:rPr>
          <w:sz w:val="28"/>
          <w:szCs w:val="28"/>
          <w:lang w:eastAsia="en-US"/>
        </w:rPr>
      </w:pPr>
      <w:bookmarkStart w:id="18" w:name="Par170"/>
      <w:bookmarkEnd w:id="18"/>
      <w:r>
        <w:rPr>
          <w:sz w:val="28"/>
          <w:szCs w:val="28"/>
          <w:lang w:eastAsia="en-US"/>
        </w:rPr>
        <w:t xml:space="preserve">5. Разрешение на использование земель или земельного участка, находящихся в государственной или муниципальной собственности, выдается в </w:t>
      </w:r>
      <w:hyperlink r:id="rId47" w:history="1">
        <w:r>
          <w:rPr>
            <w:rStyle w:val="Hyperlink"/>
            <w:color w:val="auto"/>
            <w:sz w:val="28"/>
            <w:szCs w:val="28"/>
            <w:u w:val="none"/>
            <w:lang w:eastAsia="en-US"/>
          </w:rPr>
          <w:t>порядке</w:t>
        </w:r>
      </w:hyperlink>
      <w:r>
        <w:rPr>
          <w:sz w:val="28"/>
          <w:szCs w:val="28"/>
          <w:lang w:eastAsia="en-US"/>
        </w:rPr>
        <w:t>, установленном Правительством Российской Федерации: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1) в целях проведения инженерных изысканий либо капитального или текущего ремонта линейного объекта на срок не более одного года;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3) в целях осуществления геологического изучения недр на срок действия соответствующей лицензии;</w:t>
      </w:r>
    </w:p>
    <w:p w:rsidR="00A957EE" w:rsidRDefault="00A957EE" w:rsidP="001360EB">
      <w:pPr>
        <w:autoSpaceDE w:val="0"/>
        <w:autoSpaceDN w:val="0"/>
        <w:adjustRightInd w:val="0"/>
        <w:ind w:firstLine="540"/>
        <w:jc w:val="both"/>
        <w:rPr>
          <w:sz w:val="28"/>
          <w:szCs w:val="28"/>
          <w:lang w:eastAsia="en-US"/>
        </w:rPr>
      </w:pPr>
      <w:r>
        <w:rPr>
          <w:sz w:val="28"/>
          <w:szCs w:val="28"/>
          <w:lang w:eastAsia="en-US"/>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957EE" w:rsidRDefault="00A957EE" w:rsidP="001360EB">
      <w:pPr>
        <w:autoSpaceDE w:val="0"/>
        <w:autoSpaceDN w:val="0"/>
        <w:adjustRightInd w:val="0"/>
        <w:ind w:firstLine="540"/>
        <w:jc w:val="both"/>
        <w:rPr>
          <w:sz w:val="28"/>
          <w:szCs w:val="28"/>
          <w:lang w:eastAsia="en-US"/>
        </w:rPr>
      </w:pPr>
      <w:r>
        <w:rPr>
          <w:sz w:val="28"/>
          <w:szCs w:val="28"/>
          <w:lang w:eastAsia="en-US"/>
        </w:rPr>
        <w:t>6. Действие разрешения на использование земель или земельного участка, находящихся в государственной или муниципальной собственности, прекращается со дня предоставления земельного участка гражданину или юридическому лицу.</w:t>
      </w:r>
    </w:p>
    <w:p w:rsidR="00A957EE" w:rsidRDefault="00A957EE" w:rsidP="001360EB">
      <w:pPr>
        <w:autoSpaceDE w:val="0"/>
        <w:autoSpaceDN w:val="0"/>
        <w:adjustRightInd w:val="0"/>
        <w:ind w:firstLine="540"/>
        <w:jc w:val="both"/>
        <w:rPr>
          <w:sz w:val="28"/>
          <w:szCs w:val="28"/>
          <w:lang w:eastAsia="en-US"/>
        </w:rPr>
      </w:pPr>
      <w:r>
        <w:rPr>
          <w:sz w:val="28"/>
          <w:szCs w:val="28"/>
          <w:lang w:eastAsia="en-US"/>
        </w:rPr>
        <w:t>7.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A957EE" w:rsidRDefault="00A957EE" w:rsidP="001360EB">
      <w:pPr>
        <w:autoSpaceDE w:val="0"/>
        <w:autoSpaceDN w:val="0"/>
        <w:adjustRightInd w:val="0"/>
        <w:ind w:firstLine="540"/>
        <w:jc w:val="both"/>
        <w:rPr>
          <w:sz w:val="28"/>
          <w:szCs w:val="28"/>
          <w:lang w:eastAsia="en-US"/>
        </w:rPr>
      </w:pPr>
      <w:bookmarkStart w:id="19" w:name="Par186"/>
      <w:bookmarkEnd w:id="19"/>
      <w:r>
        <w:rPr>
          <w:sz w:val="28"/>
          <w:szCs w:val="28"/>
          <w:lang w:eastAsia="en-US"/>
        </w:rPr>
        <w:t xml:space="preserve">8.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48" w:history="1">
        <w:r>
          <w:rPr>
            <w:rStyle w:val="Hyperlink"/>
            <w:color w:val="auto"/>
            <w:sz w:val="28"/>
            <w:szCs w:val="28"/>
            <w:u w:val="none"/>
            <w:lang w:eastAsia="en-US"/>
          </w:rPr>
          <w:t>законом</w:t>
        </w:r>
      </w:hyperlink>
      <w:r>
        <w:rPr>
          <w:sz w:val="28"/>
          <w:szCs w:val="28"/>
          <w:lang w:eastAsia="en-US"/>
        </w:rPr>
        <w:t xml:space="preserve"> от 28 декабря 2009 года N 381-ФЗ "Об основах государственного регулирования торговой деятельности в Российской Федерации".</w:t>
      </w:r>
    </w:p>
    <w:p w:rsidR="00A957EE" w:rsidRDefault="00A957EE" w:rsidP="001360EB">
      <w:pPr>
        <w:autoSpaceDE w:val="0"/>
        <w:autoSpaceDN w:val="0"/>
        <w:adjustRightInd w:val="0"/>
        <w:ind w:firstLine="540"/>
        <w:jc w:val="both"/>
        <w:rPr>
          <w:sz w:val="28"/>
          <w:szCs w:val="28"/>
          <w:lang w:eastAsia="en-US"/>
        </w:rPr>
      </w:pPr>
      <w:bookmarkStart w:id="20" w:name="Par187"/>
      <w:bookmarkEnd w:id="20"/>
      <w:r>
        <w:rPr>
          <w:sz w:val="28"/>
          <w:szCs w:val="28"/>
          <w:lang w:eastAsia="en-US"/>
        </w:rPr>
        <w:t xml:space="preserve">9.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49" w:history="1">
        <w:r>
          <w:rPr>
            <w:rStyle w:val="Hyperlink"/>
            <w:color w:val="auto"/>
            <w:sz w:val="28"/>
            <w:szCs w:val="28"/>
            <w:u w:val="none"/>
            <w:lang w:eastAsia="en-US"/>
          </w:rPr>
          <w:t>законом</w:t>
        </w:r>
      </w:hyperlink>
      <w:r>
        <w:rPr>
          <w:sz w:val="28"/>
          <w:szCs w:val="28"/>
          <w:lang w:eastAsia="en-US"/>
        </w:rPr>
        <w:t xml:space="preserve"> от 13 марта 2006 года N 38-ФЗ "О рекламе".</w:t>
      </w:r>
    </w:p>
    <w:p w:rsidR="00A957EE" w:rsidRDefault="00A957EE" w:rsidP="001360EB">
      <w:pPr>
        <w:autoSpaceDE w:val="0"/>
        <w:autoSpaceDN w:val="0"/>
        <w:adjustRightInd w:val="0"/>
        <w:ind w:firstLine="540"/>
        <w:jc w:val="both"/>
        <w:rPr>
          <w:sz w:val="28"/>
          <w:szCs w:val="28"/>
          <w:lang w:eastAsia="en-US"/>
        </w:rPr>
      </w:pPr>
      <w:bookmarkStart w:id="21" w:name="Par188"/>
      <w:bookmarkEnd w:id="21"/>
      <w:r>
        <w:rPr>
          <w:sz w:val="28"/>
          <w:szCs w:val="28"/>
          <w:lang w:eastAsia="en-US"/>
        </w:rPr>
        <w:t xml:space="preserve">10. </w:t>
      </w:r>
      <w:hyperlink r:id="rId50" w:history="1">
        <w:r>
          <w:rPr>
            <w:rStyle w:val="Hyperlink"/>
            <w:color w:val="auto"/>
            <w:sz w:val="28"/>
            <w:szCs w:val="28"/>
            <w:u w:val="none"/>
            <w:lang w:eastAsia="en-US"/>
          </w:rPr>
          <w:t>Виды</w:t>
        </w:r>
      </w:hyperlink>
      <w:r>
        <w:rPr>
          <w:sz w:val="28"/>
          <w:szCs w:val="28"/>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A957EE" w:rsidRDefault="00A957EE" w:rsidP="001360EB">
      <w:pPr>
        <w:pStyle w:val="NoSpacing"/>
        <w:jc w:val="center"/>
        <w:rPr>
          <w:rFonts w:ascii="Times New Roman" w:hAnsi="Times New Roman"/>
          <w:sz w:val="28"/>
          <w:szCs w:val="28"/>
        </w:rPr>
      </w:pPr>
    </w:p>
    <w:p w:rsidR="00A957EE" w:rsidRDefault="00A957EE" w:rsidP="001E0253">
      <w:pPr>
        <w:pStyle w:val="NoSpacing"/>
        <w:jc w:val="center"/>
        <w:rPr>
          <w:rFonts w:ascii="Times New Roman" w:hAnsi="Times New Roman"/>
          <w:sz w:val="28"/>
          <w:szCs w:val="28"/>
        </w:rPr>
      </w:pPr>
    </w:p>
    <w:p w:rsidR="00A957EE" w:rsidRDefault="00A957EE" w:rsidP="001E0253">
      <w:pPr>
        <w:pStyle w:val="NoSpacing"/>
        <w:jc w:val="center"/>
        <w:rPr>
          <w:rFonts w:ascii="Times New Roman" w:hAnsi="Times New Roman"/>
          <w:sz w:val="28"/>
          <w:szCs w:val="28"/>
        </w:rPr>
      </w:pPr>
      <w:r w:rsidRPr="001E0253">
        <w:rPr>
          <w:rFonts w:ascii="Times New Roman" w:hAnsi="Times New Roman"/>
          <w:sz w:val="28"/>
          <w:szCs w:val="28"/>
          <w:lang w:val="en-US"/>
        </w:rPr>
        <w:t>V</w:t>
      </w:r>
      <w:r>
        <w:rPr>
          <w:rFonts w:ascii="Times New Roman" w:hAnsi="Times New Roman"/>
          <w:sz w:val="28"/>
          <w:szCs w:val="28"/>
          <w:lang w:val="en-US"/>
        </w:rPr>
        <w:t>II</w:t>
      </w:r>
      <w:r w:rsidRPr="001E0253">
        <w:rPr>
          <w:rFonts w:ascii="Times New Roman" w:hAnsi="Times New Roman"/>
          <w:sz w:val="28"/>
          <w:szCs w:val="28"/>
        </w:rPr>
        <w:t>. НЕВОСТРЕБОВАННЫЕ ЗЕМЕЛЬНЫЕ ДОЛИ</w:t>
      </w:r>
    </w:p>
    <w:p w:rsidR="00A957EE" w:rsidRPr="001E0253" w:rsidRDefault="00A957EE" w:rsidP="001E0253">
      <w:pPr>
        <w:pStyle w:val="NoSpacing"/>
        <w:jc w:val="center"/>
        <w:rPr>
          <w:rFonts w:ascii="Times New Roman" w:hAnsi="Times New Roman"/>
          <w:sz w:val="28"/>
          <w:szCs w:val="28"/>
        </w:rPr>
      </w:pP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1. В целях признания права муниципальной собственности на невостребованные земельные доли земельного участка, находящегося в долевой собственности из состава земель сельскохозяйственного назначения, Администрация: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составляет список лиц (при их наличии), земельные доли которых могут быть признаны невостребованными;</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организует размещение в газете «Вестник труда » и на официальном сайте администрации в информационно-телекоммуникационной сети Интернет списка невостребованных земельных долей не менее чем за три месяца до созыва общего собрания участников долевой собственности.</w:t>
      </w:r>
      <w:r>
        <w:rPr>
          <w:rFonts w:ascii="Times New Roman" w:hAnsi="Times New Roman"/>
          <w:sz w:val="28"/>
          <w:szCs w:val="28"/>
        </w:rPr>
        <w:t xml:space="preserve"> </w:t>
      </w:r>
      <w:r w:rsidRPr="001E0253">
        <w:rPr>
          <w:rFonts w:ascii="Times New Roman" w:hAnsi="Times New Roman"/>
          <w:sz w:val="28"/>
          <w:szCs w:val="28"/>
        </w:rPr>
        <w:t>Указанный список размещается также на информационных щитах, расположенных на территории муниципального образования;</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организует сбор письменных возражений от лиц, считающих необоснованным включение их или принадлежащих им земельных долей в список невостребованных земельных долей;</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представляет на утверждение общему собранию участников долевой собственности список невостребованных земельных долей;</w:t>
      </w:r>
    </w:p>
    <w:p w:rsidR="00A957EE" w:rsidRPr="001E0253" w:rsidRDefault="00A957EE" w:rsidP="001E0253">
      <w:pPr>
        <w:pStyle w:val="NoSpacing"/>
        <w:ind w:firstLine="708"/>
        <w:jc w:val="both"/>
        <w:rPr>
          <w:rFonts w:ascii="Times New Roman" w:hAnsi="Times New Roman"/>
          <w:sz w:val="28"/>
          <w:szCs w:val="28"/>
        </w:rPr>
      </w:pPr>
      <w:r w:rsidRPr="001E0253">
        <w:rPr>
          <w:rFonts w:ascii="Times New Roman" w:hAnsi="Times New Roman"/>
          <w:sz w:val="28"/>
          <w:szCs w:val="28"/>
        </w:rPr>
        <w:t>- подготавливает постановление об утверждении списка невостребованных земельных долей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w:t>
      </w:r>
    </w:p>
    <w:p w:rsidR="00A957EE" w:rsidRPr="001E0253" w:rsidRDefault="00A957EE" w:rsidP="001E0253">
      <w:pPr>
        <w:pStyle w:val="NoSpacing"/>
        <w:jc w:val="both"/>
        <w:rPr>
          <w:rFonts w:ascii="Times New Roman" w:hAnsi="Times New Roman"/>
          <w:sz w:val="28"/>
          <w:szCs w:val="28"/>
        </w:rPr>
      </w:pPr>
      <w:r w:rsidRPr="001E0253">
        <w:rPr>
          <w:rFonts w:ascii="Times New Roman" w:hAnsi="Times New Roman"/>
          <w:sz w:val="28"/>
          <w:szCs w:val="28"/>
        </w:rPr>
        <w:t>-</w:t>
      </w:r>
      <w:r>
        <w:rPr>
          <w:rFonts w:ascii="Times New Roman" w:hAnsi="Times New Roman"/>
          <w:sz w:val="28"/>
          <w:szCs w:val="28"/>
        </w:rPr>
        <w:tab/>
      </w:r>
      <w:r w:rsidRPr="001E0253">
        <w:rPr>
          <w:rFonts w:ascii="Times New Roman" w:hAnsi="Times New Roman"/>
          <w:sz w:val="28"/>
          <w:szCs w:val="28"/>
        </w:rPr>
        <w:t xml:space="preserve"> обращается в суд с иском о признании права муниципальной собственности на земельные доли, признанные в установленном порядке невостребованными.</w:t>
      </w: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p w:rsidR="00A957EE" w:rsidRPr="001E0253" w:rsidRDefault="00A957EE" w:rsidP="001E0253">
      <w:pPr>
        <w:pStyle w:val="NoSpacing"/>
        <w:jc w:val="both"/>
        <w:rPr>
          <w:rFonts w:ascii="Times New Roman" w:hAnsi="Times New Roman"/>
          <w:sz w:val="28"/>
          <w:szCs w:val="28"/>
        </w:rPr>
      </w:pPr>
    </w:p>
    <w:sectPr w:rsidR="00A957EE" w:rsidRPr="001E0253" w:rsidSect="00BA16A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6AE"/>
    <w:rsid w:val="001360EB"/>
    <w:rsid w:val="0016137A"/>
    <w:rsid w:val="001C0263"/>
    <w:rsid w:val="001E0253"/>
    <w:rsid w:val="001E3A8F"/>
    <w:rsid w:val="002E1B79"/>
    <w:rsid w:val="003D71C2"/>
    <w:rsid w:val="004B4A72"/>
    <w:rsid w:val="004D4093"/>
    <w:rsid w:val="004F6DA9"/>
    <w:rsid w:val="004F70B7"/>
    <w:rsid w:val="00517E22"/>
    <w:rsid w:val="00634D6D"/>
    <w:rsid w:val="00637CB4"/>
    <w:rsid w:val="006A502C"/>
    <w:rsid w:val="00762F34"/>
    <w:rsid w:val="00813107"/>
    <w:rsid w:val="008C4169"/>
    <w:rsid w:val="00950992"/>
    <w:rsid w:val="0097529C"/>
    <w:rsid w:val="009936E2"/>
    <w:rsid w:val="009C6CBE"/>
    <w:rsid w:val="00A027E4"/>
    <w:rsid w:val="00A957EE"/>
    <w:rsid w:val="00B60C24"/>
    <w:rsid w:val="00B96014"/>
    <w:rsid w:val="00BA16AE"/>
    <w:rsid w:val="00C0743C"/>
    <w:rsid w:val="00C6101C"/>
    <w:rsid w:val="00C71616"/>
    <w:rsid w:val="00C8136C"/>
    <w:rsid w:val="00CF732F"/>
    <w:rsid w:val="00D55D8A"/>
    <w:rsid w:val="00DA0BA5"/>
    <w:rsid w:val="00DB7E9A"/>
    <w:rsid w:val="00EC0F41"/>
    <w:rsid w:val="00F32BCD"/>
    <w:rsid w:val="00F81A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AE"/>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EC0F41"/>
    <w:pPr>
      <w:keepNext/>
      <w:outlineLvl w:val="0"/>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NoSpacing">
    <w:name w:val="No Spacing"/>
    <w:uiPriority w:val="99"/>
    <w:qFormat/>
    <w:rsid w:val="00BA16AE"/>
    <w:rPr>
      <w:lang w:eastAsia="en-US"/>
    </w:rPr>
  </w:style>
  <w:style w:type="character" w:styleId="Hyperlink">
    <w:name w:val="Hyperlink"/>
    <w:basedOn w:val="DefaultParagraphFont"/>
    <w:uiPriority w:val="99"/>
    <w:semiHidden/>
    <w:rsid w:val="00BA16AE"/>
    <w:rPr>
      <w:rFonts w:cs="Times New Roman"/>
      <w:color w:val="0000FF"/>
      <w:u w:val="single"/>
    </w:rPr>
  </w:style>
  <w:style w:type="character" w:customStyle="1" w:styleId="Heading1Char1">
    <w:name w:val="Heading 1 Char1"/>
    <w:basedOn w:val="DefaultParagraphFont"/>
    <w:link w:val="Heading1"/>
    <w:uiPriority w:val="99"/>
    <w:locked/>
    <w:rsid w:val="00EC0F41"/>
    <w:rPr>
      <w:rFonts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03868540">
      <w:marLeft w:val="0"/>
      <w:marRight w:val="0"/>
      <w:marTop w:val="0"/>
      <w:marBottom w:val="0"/>
      <w:divBdr>
        <w:top w:val="none" w:sz="0" w:space="0" w:color="auto"/>
        <w:left w:val="none" w:sz="0" w:space="0" w:color="auto"/>
        <w:bottom w:val="none" w:sz="0" w:space="0" w:color="auto"/>
        <w:right w:val="none" w:sz="0" w:space="0" w:color="auto"/>
      </w:divBdr>
    </w:div>
    <w:div w:id="2103868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FE85138B1F0233CF43E90A8FAFE8C11EE99BC7A3B7728CE9D2C03622AD2D95bFj1M" TargetMode="External"/><Relationship Id="rId18" Type="http://schemas.openxmlformats.org/officeDocument/2006/relationships/hyperlink" Target="consultantplus://offline/ref=37FE85138B1F0233CF43F70799C3B5C51FE4C7CDA2B17BDBB28D9B6B75bAj4M" TargetMode="External"/><Relationship Id="rId26" Type="http://schemas.openxmlformats.org/officeDocument/2006/relationships/hyperlink" Target="consultantplus://offline/ref=BB406C1A0349BF0EB0318F193FB69DCEF1A10BC61009AB4511F86F8F7AG8K" TargetMode="External"/><Relationship Id="rId39" Type="http://schemas.openxmlformats.org/officeDocument/2006/relationships/hyperlink" Target="consultantplus://offline/ref=2F54232AFB94CF7107A7AA2D18CCAC5CE2FACB70DE8720B95FEFBEA913DA1FF3F69094B45CGBAEG" TargetMode="External"/><Relationship Id="rId3" Type="http://schemas.openxmlformats.org/officeDocument/2006/relationships/webSettings" Target="webSettings.xml"/><Relationship Id="rId21" Type="http://schemas.openxmlformats.org/officeDocument/2006/relationships/hyperlink" Target="consultantplus://offline/ref=37FE85138B1F0233CF43F70799C3B5C51FE5C5CCA6B67BDBB28D9B6B75bAj4M" TargetMode="External"/><Relationship Id="rId34" Type="http://schemas.openxmlformats.org/officeDocument/2006/relationships/hyperlink" Target="consultantplus://offline/ref=2F54232AFB94CF7107A7AA2D18CCAC5CE2FACB70DE8720B95FEFBEA913DA1FF3F69094B65CGBA2G" TargetMode="External"/><Relationship Id="rId42" Type="http://schemas.openxmlformats.org/officeDocument/2006/relationships/hyperlink" Target="consultantplus://offline/ref=2F54232AFB94CF7107A7AA2D18CCAC5CE2FACB73D98A20B95FEFBEA913GDAAG" TargetMode="External"/><Relationship Id="rId47" Type="http://schemas.openxmlformats.org/officeDocument/2006/relationships/hyperlink" Target="consultantplus://offline/ref=2F54232AFB94CF7107A7AA2D18CCAC5CE2FAC971D08820B95FEFBEA913DA1FF3F69094B45ABB9EEBG6A2G" TargetMode="External"/><Relationship Id="rId50" Type="http://schemas.openxmlformats.org/officeDocument/2006/relationships/hyperlink" Target="consultantplus://offline/ref=2F54232AFB94CF7107A7AA2D18CCAC5CE2FAC97CDB8B20B95FEFBEA913DA1FF3F69094B45ABB9EEBG6A2G" TargetMode="External"/><Relationship Id="rId7" Type="http://schemas.openxmlformats.org/officeDocument/2006/relationships/hyperlink" Target="consultantplus://offline/ref=37FE85138B1F0233CF43F70799C3B5C51FE4C7CDA2B17BDBB28D9B6B75bAj4M" TargetMode="External"/><Relationship Id="rId12" Type="http://schemas.openxmlformats.org/officeDocument/2006/relationships/hyperlink" Target="consultantplus://offline/ref=B149CE1A290F3C505793739B087A8EDA6A2D2B107229FB39C94A3B84DDF7343D150C4C65F3CEE5B3WF11G" TargetMode="External"/><Relationship Id="rId17" Type="http://schemas.openxmlformats.org/officeDocument/2006/relationships/hyperlink" Target="consultantplus://offline/ref=37FE85138B1F0233CF43F70799C3B5C51FE4C3CBA6B77BDBB28D9B6B75bAj4M" TargetMode="External"/><Relationship Id="rId25" Type="http://schemas.openxmlformats.org/officeDocument/2006/relationships/hyperlink" Target="consultantplus://offline/ref=37FE85138B1F0233CF43E90A8FAFE8C11EE99BC7A3B7788EEAD2C03622AD2D95bFj1M" TargetMode="External"/><Relationship Id="rId33" Type="http://schemas.openxmlformats.org/officeDocument/2006/relationships/hyperlink" Target="consultantplus://offline/ref=2F54232AFB94CF7107A7AA2D18CCAC5CE2FACB73D98A20B95FEFBEA913GDAAG" TargetMode="External"/><Relationship Id="rId38" Type="http://schemas.openxmlformats.org/officeDocument/2006/relationships/hyperlink" Target="consultantplus://offline/ref=2F54232AFB94CF7107A7AA2D18CCAC5CE2FACB70DE8720B95FEFBEA913DA1FF3F69094B35FGBA9G" TargetMode="External"/><Relationship Id="rId46"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2" Type="http://schemas.openxmlformats.org/officeDocument/2006/relationships/settings" Target="settings.xml"/><Relationship Id="rId16" Type="http://schemas.openxmlformats.org/officeDocument/2006/relationships/hyperlink" Target="consultantplus://offline/ref=37FE85138B1F0233CF43F70799C3B5C51FE4C1CFA4BB7BDBB28D9B6B75bAj4M" TargetMode="External"/><Relationship Id="rId20" Type="http://schemas.openxmlformats.org/officeDocument/2006/relationships/hyperlink" Target="consultantplus://offline/ref=37FE85138B1F0233CF43F70799C3B5C51FE4C3CAA3B77BDBB28D9B6B75bAj4M" TargetMode="External"/><Relationship Id="rId29" Type="http://schemas.openxmlformats.org/officeDocument/2006/relationships/hyperlink" Target="file:///C:\Documents%20and%20Settings\admin\&#1056;&#1072;&#1073;&#1086;&#1095;&#1080;&#1081;%20&#1089;&#1090;&#1086;&#1083;\1035-r%20ot%2028.04.2015.doc" TargetMode="External"/><Relationship Id="rId41"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1" Type="http://schemas.openxmlformats.org/officeDocument/2006/relationships/styles" Target="styles.xml"/><Relationship Id="rId6" Type="http://schemas.openxmlformats.org/officeDocument/2006/relationships/hyperlink" Target="consultantplus://offline/ref=37FE85138B1F0233CF43F70799C3B5C51FE4C3CBA6B77BDBB28D9B6B75bAj4M" TargetMode="External"/><Relationship Id="rId11" Type="http://schemas.openxmlformats.org/officeDocument/2006/relationships/hyperlink" Target="consultantplus://offline/ref=37FE85138B1F0233CF43F70799C3B5C51FE4CCC2A7B77BDBB28D9B6B75bAj4M" TargetMode="External"/><Relationship Id="rId24" Type="http://schemas.openxmlformats.org/officeDocument/2006/relationships/hyperlink" Target="consultantplus://offline/ref=37FE85138B1F0233CF43E90A8FAFE8C11EE99BC7A3B7728CE9D2C03622AD2D95bFj1M" TargetMode="External"/><Relationship Id="rId32"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37"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40"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45"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5" Type="http://schemas.openxmlformats.org/officeDocument/2006/relationships/hyperlink" Target="consultantplus://offline/ref=37FE85138B1F0233CF43F70799C3B5C51FE4C1CFA4BB7BDBB28D9B6B75bAj4M" TargetMode="External"/><Relationship Id="rId15" Type="http://schemas.openxmlformats.org/officeDocument/2006/relationships/hyperlink" Target="consultantplus://offline/ref=37FE85138B1F0233CF43F70799C3B5C51FE4C3CBA6B77BDBB28D9B6B75bAj4M" TargetMode="External"/><Relationship Id="rId23" Type="http://schemas.openxmlformats.org/officeDocument/2006/relationships/hyperlink" Target="consultantplus://offline/ref=B149CE1A290F3C505793739B087A8EDA6A2D2B107229FB39C94A3B84DDF7343D150C4C65F3CEE5B3WF11G" TargetMode="External"/><Relationship Id="rId28" Type="http://schemas.openxmlformats.org/officeDocument/2006/relationships/hyperlink" Target="file:///C:\Documents%20and%20Settings\admin\&#1056;&#1072;&#1073;&#1086;&#1095;&#1080;&#1081;%20&#1089;&#1090;&#1086;&#1083;\1035-r%20ot%2028.04.2015.doc" TargetMode="External"/><Relationship Id="rId36" Type="http://schemas.openxmlformats.org/officeDocument/2006/relationships/hyperlink" Target="consultantplus://offline/ref=2F54232AFB94CF7107A7AA2D18CCAC5CE2FACB70DE8720B95FEFBEA913DA1FF3F69094B45BGBAFG" TargetMode="External"/><Relationship Id="rId49" Type="http://schemas.openxmlformats.org/officeDocument/2006/relationships/hyperlink" Target="consultantplus://offline/ref=2F54232AFB94CF7107A7AA2D18CCAC5CE2FAC870D08B20B95FEFBEA913GDAAG" TargetMode="External"/><Relationship Id="rId10" Type="http://schemas.openxmlformats.org/officeDocument/2006/relationships/hyperlink" Target="consultantplus://offline/ref=37FE85138B1F0233CF43F70799C3B5C51FE5C5CCA6B67BDBB28D9B6B75bAj4M" TargetMode="External"/><Relationship Id="rId19" Type="http://schemas.openxmlformats.org/officeDocument/2006/relationships/hyperlink" Target="consultantplus://offline/ref=37FE85138B1F0233CF43F70799C3B5C51FE5C4C9A2BA7BDBB28D9B6B75bAj4M" TargetMode="External"/><Relationship Id="rId31" Type="http://schemas.openxmlformats.org/officeDocument/2006/relationships/hyperlink" Target="file:///C:\Documents%20and%20Settings\admin\&#1056;&#1072;&#1073;&#1086;&#1095;&#1080;&#1081;%20&#1089;&#1090;&#1086;&#1083;\&#1055;&#1086;&#1083;&#1086;&#1078;&#1077;&#1085;&#1080;&#1077;%20&#1087;&#1086;%20&#1088;&#1072;&#1089;&#1087;&#1086;&#1088;&#1103;&#1078;&#1077;&#1085;&#1080;&#1102;%20&#1079;&#1077;&#1084;&#1077;&#1083;&#1100;&#1085;&#1099;&#1084;&#1080;%20&#1091;&#1095;&#1072;&#1089;&#1090;&#1082;&#1072;&#1084;&#1080;.docx" TargetMode="External"/><Relationship Id="rId44" Type="http://schemas.openxmlformats.org/officeDocument/2006/relationships/hyperlink" Target="consultantplus://offline/ref=2F54232AFB94CF7107A7AA2D18CCAC5CE2FAC97CDB8B20B95FEFBEA913DA1FF3F69094B45ABB9EEBG6A2G" TargetMode="External"/><Relationship Id="rId52" Type="http://schemas.openxmlformats.org/officeDocument/2006/relationships/theme" Target="theme/theme1.xml"/><Relationship Id="rId4" Type="http://schemas.openxmlformats.org/officeDocument/2006/relationships/hyperlink" Target="consultantplus://offline/ref=37FE85138B1F0233CF43F70799C3B5C51FE4C3CBA6B77BDBB28D9B6B75bAj4M" TargetMode="External"/><Relationship Id="rId9" Type="http://schemas.openxmlformats.org/officeDocument/2006/relationships/hyperlink" Target="consultantplus://offline/ref=37FE85138B1F0233CF43F70799C3B5C51FE4C3CAA3B77BDBB28D9B6B75bAj4M" TargetMode="External"/><Relationship Id="rId14" Type="http://schemas.openxmlformats.org/officeDocument/2006/relationships/hyperlink" Target="consultantplus://offline/ref=37FE85138B1F0233CF43F70799C3B5C51CEAC2CFADE52CD9E3D895b6jEM" TargetMode="External"/><Relationship Id="rId22" Type="http://schemas.openxmlformats.org/officeDocument/2006/relationships/hyperlink" Target="consultantplus://offline/ref=37FE85138B1F0233CF43F70799C3B5C51FE4CCC2A7B77BDBB28D9B6B75bAj4M" TargetMode="External"/><Relationship Id="rId27" Type="http://schemas.openxmlformats.org/officeDocument/2006/relationships/hyperlink" Target="consultantplus://offline/ref=BB406C1A0349BF0EB0318F193FB69DCEF1A10BC61009AB4511F86F8F7AG8K" TargetMode="External"/><Relationship Id="rId30" Type="http://schemas.openxmlformats.org/officeDocument/2006/relationships/hyperlink" Target="file:///C:\Documents%20and%20Settings\admin\&#1056;&#1072;&#1073;&#1086;&#1095;&#1080;&#1081;%20&#1089;&#1090;&#1086;&#1083;\1035-r%20ot%2028.04.2015.doc" TargetMode="External"/><Relationship Id="rId35" Type="http://schemas.openxmlformats.org/officeDocument/2006/relationships/hyperlink" Target="consultantplus://offline/ref=2F54232AFB94CF7107A7AA2D18CCAC5CE2FACB70DE8720B95FEFBEA913DA1FF3F69094B45ABB9AEFG6A2G" TargetMode="External"/><Relationship Id="rId43" Type="http://schemas.openxmlformats.org/officeDocument/2006/relationships/hyperlink" Target="consultantplus://offline/ref=2F54232AFB94CF7107A7AA2D18CCAC5CE2FACB70DE8720B95FEFBEA913DA1FF3F69094B65CGBA2G" TargetMode="External"/><Relationship Id="rId48" Type="http://schemas.openxmlformats.org/officeDocument/2006/relationships/hyperlink" Target="consultantplus://offline/ref=2F54232AFB94CF7107A7AA2D18CCAC5CE2FACB73DD8920B95FEFBEA913GDAAG" TargetMode="External"/><Relationship Id="rId8" Type="http://schemas.openxmlformats.org/officeDocument/2006/relationships/hyperlink" Target="consultantplus://offline/ref=37FE85138B1F0233CF43F70799C3B5C51FE5C4C9A2BA7BDBB28D9B6B75bAj4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18</Pages>
  <Words>7205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Подкидышева И.В.</dc:creator>
  <cp:keywords/>
  <dc:description/>
  <cp:lastModifiedBy>Пользователь</cp:lastModifiedBy>
  <cp:revision>22</cp:revision>
  <cp:lastPrinted>2015-06-19T11:06:00Z</cp:lastPrinted>
  <dcterms:created xsi:type="dcterms:W3CDTF">2015-05-25T04:22:00Z</dcterms:created>
  <dcterms:modified xsi:type="dcterms:W3CDTF">2015-06-19T11:09:00Z</dcterms:modified>
</cp:coreProperties>
</file>