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89C" w:rsidRDefault="005E689C" w:rsidP="005E689C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</w:t>
      </w:r>
    </w:p>
    <w:p w:rsidR="005E689C" w:rsidRDefault="005E689C" w:rsidP="005E689C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   ДНЕПРОВСКИЙ СЕЛЬСОВЕТ</w:t>
      </w:r>
    </w:p>
    <w:p w:rsidR="005E689C" w:rsidRDefault="005E689C" w:rsidP="005E689C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БЕЛЯЕВСКОГО РАЙОНА  ОРЕНБУРГСКОЙ ОБЛАСТИ</w:t>
      </w:r>
    </w:p>
    <w:p w:rsidR="005E689C" w:rsidRDefault="005E689C" w:rsidP="005E689C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ТРЕТЬЕГО СОЗЫВА</w:t>
      </w:r>
    </w:p>
    <w:p w:rsidR="005E689C" w:rsidRDefault="005E689C" w:rsidP="005E689C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5E689C" w:rsidRDefault="005E689C" w:rsidP="005E689C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5E689C" w:rsidRDefault="005E689C" w:rsidP="005E689C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с.Днепровка</w:t>
      </w:r>
    </w:p>
    <w:p w:rsidR="005E689C" w:rsidRDefault="005E689C" w:rsidP="005E689C">
      <w:pPr>
        <w:pStyle w:val="af0"/>
        <w:jc w:val="center"/>
        <w:rPr>
          <w:rFonts w:ascii="Times New Roman" w:hAnsi="Times New Roman"/>
          <w:sz w:val="28"/>
          <w:szCs w:val="28"/>
        </w:rPr>
      </w:pPr>
    </w:p>
    <w:p w:rsidR="005E689C" w:rsidRDefault="005E689C" w:rsidP="005E689C">
      <w:pPr>
        <w:pStyle w:val="af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01.11.2019                                                                                            № 13</w:t>
      </w:r>
      <w:r w:rsidR="00E50CB5">
        <w:rPr>
          <w:rFonts w:ascii="Times New Roman" w:hAnsi="Times New Roman"/>
          <w:sz w:val="28"/>
          <w:szCs w:val="28"/>
        </w:rPr>
        <w:t>9</w:t>
      </w:r>
    </w:p>
    <w:p w:rsidR="005E689C" w:rsidRPr="0087507A" w:rsidRDefault="005E689C" w:rsidP="005E689C">
      <w:pPr>
        <w:spacing w:after="0"/>
        <w:rPr>
          <w:rFonts w:ascii="Times New Roman" w:hAnsi="Times New Roman"/>
          <w:sz w:val="28"/>
          <w:szCs w:val="28"/>
        </w:rPr>
      </w:pPr>
    </w:p>
    <w:p w:rsidR="005E689C" w:rsidRDefault="005E689C" w:rsidP="005E68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825">
        <w:rPr>
          <w:rFonts w:ascii="Times New Roman" w:hAnsi="Times New Roman"/>
          <w:sz w:val="28"/>
          <w:szCs w:val="28"/>
        </w:rPr>
        <w:t>Об утверждении Положения о порядке организации и</w:t>
      </w:r>
    </w:p>
    <w:p w:rsidR="005E689C" w:rsidRPr="009C1825" w:rsidRDefault="005E689C" w:rsidP="005E689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1825">
        <w:rPr>
          <w:rFonts w:ascii="Times New Roman" w:hAnsi="Times New Roman"/>
          <w:sz w:val="28"/>
          <w:szCs w:val="28"/>
        </w:rPr>
        <w:t>проведения публичных слушаний, общественных обсуждений</w:t>
      </w:r>
    </w:p>
    <w:p w:rsidR="005E689C" w:rsidRPr="009C1825" w:rsidRDefault="005E689C" w:rsidP="005E689C">
      <w:pPr>
        <w:pStyle w:val="af0"/>
        <w:jc w:val="center"/>
        <w:rPr>
          <w:rFonts w:ascii="Times New Roman" w:hAnsi="Times New Roman"/>
          <w:sz w:val="28"/>
          <w:szCs w:val="28"/>
        </w:rPr>
      </w:pPr>
      <w:r w:rsidRPr="009C1825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</w:p>
    <w:p w:rsidR="005E689C" w:rsidRPr="0087507A" w:rsidRDefault="005E689C" w:rsidP="005E689C">
      <w:pPr>
        <w:pStyle w:val="af0"/>
        <w:tabs>
          <w:tab w:val="left" w:pos="127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5E689C" w:rsidRPr="0087507A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87507A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сельсовет, Совет депутатов муниципального образования Днепровский сельсовет </w:t>
      </w:r>
      <w:r w:rsidRPr="0087507A">
        <w:rPr>
          <w:rFonts w:ascii="Times New Roman" w:hAnsi="Times New Roman"/>
          <w:sz w:val="28"/>
          <w:szCs w:val="28"/>
        </w:rPr>
        <w:t>РЕШИЛ:</w:t>
      </w:r>
    </w:p>
    <w:p w:rsidR="005E689C" w:rsidRPr="0087507A" w:rsidRDefault="005E689C" w:rsidP="005E689C">
      <w:pPr>
        <w:pStyle w:val="af0"/>
        <w:rPr>
          <w:rFonts w:ascii="Times New Roman" w:hAnsi="Times New Roman"/>
          <w:sz w:val="28"/>
          <w:szCs w:val="28"/>
        </w:rPr>
      </w:pPr>
    </w:p>
    <w:p w:rsidR="005E689C" w:rsidRPr="00E1065E" w:rsidRDefault="005E689C" w:rsidP="005E689C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1065E">
        <w:rPr>
          <w:rFonts w:ascii="Times New Roman" w:hAnsi="Times New Roman"/>
          <w:sz w:val="28"/>
          <w:szCs w:val="28"/>
        </w:rPr>
        <w:t xml:space="preserve">Утвердить </w:t>
      </w:r>
      <w:hyperlink r:id="rId8" w:history="1">
        <w:r w:rsidRPr="00E1065E">
          <w:rPr>
            <w:rFonts w:ascii="Times New Roman" w:hAnsi="Times New Roman"/>
            <w:sz w:val="28"/>
            <w:szCs w:val="28"/>
          </w:rPr>
          <w:t>Положение</w:t>
        </w:r>
      </w:hyperlink>
      <w:r w:rsidRPr="00E1065E">
        <w:rPr>
          <w:rFonts w:ascii="Times New Roman" w:hAnsi="Times New Roman"/>
          <w:sz w:val="28"/>
          <w:szCs w:val="28"/>
        </w:rPr>
        <w:t xml:space="preserve"> о порядке организации и проведения публичных слушаний</w:t>
      </w:r>
      <w:r>
        <w:rPr>
          <w:rFonts w:ascii="Times New Roman" w:hAnsi="Times New Roman"/>
          <w:sz w:val="28"/>
          <w:szCs w:val="28"/>
        </w:rPr>
        <w:t>, общественных обсуждений</w:t>
      </w:r>
      <w:r w:rsidRPr="00E1065E">
        <w:rPr>
          <w:rFonts w:ascii="Times New Roman" w:hAnsi="Times New Roman"/>
          <w:sz w:val="28"/>
          <w:szCs w:val="28"/>
        </w:rPr>
        <w:t xml:space="preserve">  в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E1065E">
        <w:rPr>
          <w:rFonts w:ascii="Times New Roman" w:hAnsi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/>
          <w:sz w:val="28"/>
          <w:szCs w:val="28"/>
        </w:rPr>
        <w:t xml:space="preserve"> № 1</w:t>
      </w:r>
      <w:r w:rsidRPr="00E1065E">
        <w:rPr>
          <w:rFonts w:ascii="Times New Roman" w:hAnsi="Times New Roman"/>
          <w:sz w:val="28"/>
          <w:szCs w:val="28"/>
        </w:rPr>
        <w:t>.</w:t>
      </w:r>
    </w:p>
    <w:p w:rsidR="005E689C" w:rsidRDefault="005E689C" w:rsidP="005E68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1065E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 xml:space="preserve">Обнародовать </w:t>
      </w:r>
      <w:r w:rsidRPr="00E1065E">
        <w:rPr>
          <w:rFonts w:ascii="Times New Roman" w:hAnsi="Times New Roman"/>
          <w:sz w:val="28"/>
          <w:szCs w:val="28"/>
        </w:rPr>
        <w:t xml:space="preserve">настоящее решение </w:t>
      </w:r>
      <w:r>
        <w:rPr>
          <w:rFonts w:ascii="Times New Roman" w:hAnsi="Times New Roman"/>
          <w:sz w:val="28"/>
          <w:szCs w:val="28"/>
        </w:rPr>
        <w:t xml:space="preserve">на информационных стендах </w:t>
      </w:r>
      <w:r w:rsidRPr="00E1065E">
        <w:rPr>
          <w:rFonts w:ascii="Times New Roman" w:hAnsi="Times New Roman"/>
          <w:sz w:val="28"/>
          <w:szCs w:val="28"/>
        </w:rPr>
        <w:t xml:space="preserve">и разместить на официальном сайте </w:t>
      </w:r>
      <w:r>
        <w:rPr>
          <w:rFonts w:ascii="Times New Roman" w:eastAsia="Calibri" w:hAnsi="Times New Roman"/>
          <w:sz w:val="28"/>
          <w:szCs w:val="28"/>
        </w:rPr>
        <w:t>Администрации муниципального образования Днепровский сельсовет</w:t>
      </w:r>
      <w:r w:rsidRPr="00F12C68">
        <w:rPr>
          <w:rFonts w:ascii="Times New Roman" w:eastAsia="Calibri" w:hAnsi="Times New Roman"/>
          <w:sz w:val="28"/>
          <w:szCs w:val="28"/>
        </w:rPr>
        <w:t xml:space="preserve"> в информационно-телекоммуникационной сети «Интернет»</w:t>
      </w:r>
      <w:r w:rsidRPr="00E1065E">
        <w:rPr>
          <w:rFonts w:ascii="Times New Roman" w:hAnsi="Times New Roman"/>
          <w:sz w:val="28"/>
          <w:szCs w:val="28"/>
        </w:rPr>
        <w:t>.</w:t>
      </w:r>
    </w:p>
    <w:p w:rsidR="005E689C" w:rsidRPr="0087507A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Pr="0087507A">
        <w:rPr>
          <w:rFonts w:ascii="Times New Roman" w:hAnsi="Times New Roman"/>
          <w:sz w:val="28"/>
          <w:szCs w:val="28"/>
        </w:rPr>
        <w:t>Настоящее решение вступает в силу с момента подписания</w:t>
      </w:r>
      <w:r>
        <w:rPr>
          <w:rFonts w:ascii="Times New Roman" w:hAnsi="Times New Roman"/>
          <w:sz w:val="28"/>
          <w:szCs w:val="28"/>
        </w:rPr>
        <w:t>.</w:t>
      </w:r>
    </w:p>
    <w:p w:rsidR="005E689C" w:rsidRPr="0087507A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689C" w:rsidRPr="0087507A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5E689C" w:rsidRPr="000A270F" w:rsidRDefault="005E689C" w:rsidP="005E6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0F"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5E689C" w:rsidRPr="000A270F" w:rsidRDefault="005E689C" w:rsidP="005E6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0F"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E689C" w:rsidRPr="000A270F" w:rsidRDefault="005E689C" w:rsidP="005E6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A270F">
        <w:rPr>
          <w:rFonts w:ascii="Times New Roman" w:hAnsi="Times New Roman"/>
          <w:sz w:val="28"/>
          <w:szCs w:val="28"/>
        </w:rPr>
        <w:t>Днепровский сельсовет                                                                   Е.В.Жукова</w:t>
      </w:r>
    </w:p>
    <w:p w:rsidR="005E689C" w:rsidRPr="000A270F" w:rsidRDefault="005E689C" w:rsidP="005E6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9C" w:rsidRPr="000A270F" w:rsidRDefault="005E689C" w:rsidP="005E6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9C" w:rsidRPr="000A270F" w:rsidRDefault="005E689C" w:rsidP="005E68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689C" w:rsidRPr="000A270F" w:rsidRDefault="005E689C" w:rsidP="005E68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270F">
        <w:rPr>
          <w:rFonts w:ascii="Times New Roman" w:hAnsi="Times New Roman"/>
          <w:sz w:val="28"/>
          <w:szCs w:val="28"/>
        </w:rPr>
        <w:t>Разослано: прокурору, администрации района, в дело</w:t>
      </w:r>
      <w:r w:rsidRPr="000A270F">
        <w:rPr>
          <w:rFonts w:ascii="Times New Roman" w:hAnsi="Times New Roman"/>
          <w:sz w:val="28"/>
          <w:szCs w:val="28"/>
        </w:rPr>
        <w:tab/>
      </w:r>
    </w:p>
    <w:p w:rsidR="005E689C" w:rsidRDefault="005E689C" w:rsidP="005E689C">
      <w:pPr>
        <w:pStyle w:val="af0"/>
        <w:rPr>
          <w:rFonts w:ascii="Times New Roman" w:hAnsi="Times New Roman"/>
          <w:sz w:val="28"/>
          <w:szCs w:val="28"/>
        </w:rPr>
      </w:pPr>
    </w:p>
    <w:p w:rsidR="005E689C" w:rsidRDefault="005E689C" w:rsidP="005E689C">
      <w:pPr>
        <w:pStyle w:val="af0"/>
        <w:rPr>
          <w:rFonts w:ascii="Times New Roman" w:hAnsi="Times New Roman"/>
          <w:sz w:val="28"/>
          <w:szCs w:val="28"/>
        </w:rPr>
      </w:pPr>
    </w:p>
    <w:p w:rsidR="005E689C" w:rsidRDefault="005E689C" w:rsidP="005E689C">
      <w:pPr>
        <w:pStyle w:val="af0"/>
        <w:rPr>
          <w:rFonts w:ascii="Times New Roman" w:hAnsi="Times New Roman"/>
          <w:sz w:val="28"/>
          <w:szCs w:val="28"/>
        </w:rPr>
      </w:pPr>
    </w:p>
    <w:p w:rsidR="005E689C" w:rsidRDefault="005E689C" w:rsidP="005E689C">
      <w:pPr>
        <w:pStyle w:val="af0"/>
        <w:rPr>
          <w:rFonts w:ascii="Times New Roman" w:hAnsi="Times New Roman"/>
          <w:sz w:val="28"/>
          <w:szCs w:val="28"/>
        </w:rPr>
      </w:pPr>
    </w:p>
    <w:p w:rsidR="005E689C" w:rsidRDefault="005E689C" w:rsidP="005E689C">
      <w:pPr>
        <w:pStyle w:val="af0"/>
        <w:rPr>
          <w:rFonts w:ascii="Times New Roman" w:hAnsi="Times New Roman"/>
          <w:sz w:val="28"/>
          <w:szCs w:val="28"/>
        </w:rPr>
      </w:pPr>
    </w:p>
    <w:p w:rsidR="005E689C" w:rsidRDefault="005E689C" w:rsidP="005E689C">
      <w:pPr>
        <w:pStyle w:val="af0"/>
        <w:rPr>
          <w:rFonts w:ascii="Times New Roman" w:hAnsi="Times New Roman"/>
          <w:sz w:val="28"/>
          <w:szCs w:val="28"/>
        </w:rPr>
      </w:pPr>
    </w:p>
    <w:p w:rsidR="005E689C" w:rsidRPr="00BC58CF" w:rsidRDefault="005E689C" w:rsidP="005E689C">
      <w:pPr>
        <w:pStyle w:val="af0"/>
        <w:ind w:left="5245"/>
        <w:rPr>
          <w:rFonts w:ascii="Times New Roman" w:hAnsi="Times New Roman"/>
          <w:sz w:val="24"/>
          <w:szCs w:val="24"/>
        </w:rPr>
      </w:pPr>
      <w:r w:rsidRPr="00BC58CF"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5E689C" w:rsidRDefault="005E689C" w:rsidP="005E689C">
      <w:pPr>
        <w:pStyle w:val="af0"/>
        <w:ind w:left="5245"/>
        <w:rPr>
          <w:rFonts w:ascii="Times New Roman" w:hAnsi="Times New Roman"/>
          <w:sz w:val="24"/>
          <w:szCs w:val="24"/>
        </w:rPr>
      </w:pPr>
      <w:r w:rsidRPr="00BC58CF">
        <w:rPr>
          <w:rFonts w:ascii="Times New Roman" w:hAnsi="Times New Roman"/>
          <w:sz w:val="24"/>
          <w:szCs w:val="24"/>
        </w:rPr>
        <w:t xml:space="preserve">к решению Совета депутатов муниципального образования </w:t>
      </w:r>
    </w:p>
    <w:p w:rsidR="005E689C" w:rsidRPr="00BC58CF" w:rsidRDefault="005E689C" w:rsidP="005E689C">
      <w:pPr>
        <w:pStyle w:val="af0"/>
        <w:ind w:left="5245"/>
        <w:rPr>
          <w:rFonts w:ascii="Times New Roman" w:hAnsi="Times New Roman"/>
          <w:sz w:val="24"/>
          <w:szCs w:val="24"/>
        </w:rPr>
      </w:pPr>
      <w:r w:rsidRPr="00BC58CF">
        <w:rPr>
          <w:rFonts w:ascii="Times New Roman" w:hAnsi="Times New Roman"/>
          <w:sz w:val="24"/>
          <w:szCs w:val="24"/>
        </w:rPr>
        <w:t>Днепровский сельсовет</w:t>
      </w:r>
    </w:p>
    <w:p w:rsidR="005E689C" w:rsidRPr="00BC58CF" w:rsidRDefault="005E689C" w:rsidP="005E689C">
      <w:pPr>
        <w:pStyle w:val="af0"/>
        <w:ind w:left="5245"/>
        <w:rPr>
          <w:rFonts w:ascii="Times New Roman" w:hAnsi="Times New Roman"/>
          <w:sz w:val="24"/>
          <w:szCs w:val="24"/>
        </w:rPr>
      </w:pPr>
      <w:r w:rsidRPr="00BC58CF">
        <w:rPr>
          <w:rFonts w:ascii="Times New Roman" w:hAnsi="Times New Roman"/>
          <w:sz w:val="24"/>
          <w:szCs w:val="24"/>
        </w:rPr>
        <w:t xml:space="preserve">Беляевского района </w:t>
      </w:r>
    </w:p>
    <w:p w:rsidR="005E689C" w:rsidRPr="00BC58CF" w:rsidRDefault="005E689C" w:rsidP="005E689C">
      <w:pPr>
        <w:pStyle w:val="af0"/>
        <w:ind w:left="5245"/>
        <w:rPr>
          <w:rFonts w:ascii="Times New Roman" w:hAnsi="Times New Roman"/>
          <w:sz w:val="24"/>
          <w:szCs w:val="24"/>
        </w:rPr>
      </w:pPr>
      <w:r w:rsidRPr="00BC58CF">
        <w:rPr>
          <w:rFonts w:ascii="Times New Roman" w:hAnsi="Times New Roman"/>
          <w:sz w:val="24"/>
          <w:szCs w:val="24"/>
        </w:rPr>
        <w:t>Оренбургской области</w:t>
      </w:r>
    </w:p>
    <w:p w:rsidR="005E689C" w:rsidRPr="00BC58CF" w:rsidRDefault="005E689C" w:rsidP="005E689C">
      <w:pPr>
        <w:pStyle w:val="af0"/>
        <w:ind w:left="5245"/>
        <w:rPr>
          <w:rFonts w:ascii="Times New Roman" w:hAnsi="Times New Roman"/>
          <w:sz w:val="24"/>
          <w:szCs w:val="24"/>
        </w:rPr>
      </w:pPr>
      <w:r w:rsidRPr="00BC58CF">
        <w:rPr>
          <w:rFonts w:ascii="Times New Roman" w:hAnsi="Times New Roman"/>
          <w:sz w:val="24"/>
          <w:szCs w:val="24"/>
        </w:rPr>
        <w:t>от 01.11.2019 № 13</w:t>
      </w:r>
      <w:r w:rsidR="00E50CB5">
        <w:rPr>
          <w:rFonts w:ascii="Times New Roman" w:hAnsi="Times New Roman"/>
          <w:sz w:val="24"/>
          <w:szCs w:val="24"/>
        </w:rPr>
        <w:t>9</w:t>
      </w:r>
    </w:p>
    <w:p w:rsidR="005E689C" w:rsidRPr="00390392" w:rsidRDefault="005E689C" w:rsidP="005E689C">
      <w:pPr>
        <w:pStyle w:val="af0"/>
        <w:ind w:firstLine="567"/>
        <w:jc w:val="right"/>
        <w:rPr>
          <w:rFonts w:ascii="Times New Roman" w:hAnsi="Times New Roman"/>
          <w:sz w:val="28"/>
          <w:szCs w:val="28"/>
        </w:rPr>
      </w:pP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E689C" w:rsidRPr="00390392" w:rsidRDefault="005E689C" w:rsidP="005E689C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90392">
        <w:rPr>
          <w:rFonts w:ascii="Times New Roman" w:hAnsi="Times New Roman"/>
          <w:b/>
          <w:sz w:val="28"/>
          <w:szCs w:val="28"/>
        </w:rPr>
        <w:t>П О Л О Ж Е Н И Е</w:t>
      </w:r>
    </w:p>
    <w:p w:rsidR="005E689C" w:rsidRDefault="005E689C" w:rsidP="005E689C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390392">
        <w:rPr>
          <w:rFonts w:ascii="Times New Roman" w:hAnsi="Times New Roman"/>
          <w:b/>
          <w:sz w:val="28"/>
          <w:szCs w:val="28"/>
        </w:rPr>
        <w:t xml:space="preserve">о порядке организации и проведения публичных слушаний, общественных обсуждений в </w:t>
      </w:r>
      <w:r>
        <w:rPr>
          <w:rFonts w:ascii="Times New Roman" w:hAnsi="Times New Roman"/>
          <w:b/>
          <w:sz w:val="28"/>
          <w:szCs w:val="28"/>
        </w:rPr>
        <w:t xml:space="preserve">Администрации муниципального образования Днепровский сельсовет Беляевского района </w:t>
      </w:r>
    </w:p>
    <w:p w:rsidR="005E689C" w:rsidRPr="00390392" w:rsidRDefault="005E689C" w:rsidP="005E689C">
      <w:pPr>
        <w:pStyle w:val="af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Оренбургской области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1. Настоящее Положение разработано на основании Федерального </w:t>
      </w:r>
      <w:hyperlink r:id="rId9" w:history="1">
        <w:r w:rsidRPr="00390392">
          <w:rPr>
            <w:rFonts w:ascii="Times New Roman" w:hAnsi="Times New Roman"/>
            <w:sz w:val="28"/>
            <w:szCs w:val="28"/>
          </w:rPr>
          <w:t>закона</w:t>
        </w:r>
      </w:hyperlink>
      <w:r w:rsidRPr="00390392">
        <w:rPr>
          <w:rFonts w:ascii="Times New Roman" w:hAnsi="Times New Roman"/>
          <w:sz w:val="28"/>
          <w:szCs w:val="28"/>
        </w:rPr>
        <w:t xml:space="preserve"> от </w:t>
      </w:r>
      <w:r>
        <w:rPr>
          <w:rFonts w:ascii="Times New Roman" w:hAnsi="Times New Roman"/>
          <w:sz w:val="28"/>
          <w:szCs w:val="28"/>
        </w:rPr>
        <w:t>0</w:t>
      </w:r>
      <w:r w:rsidRPr="0039039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.10.</w:t>
      </w:r>
      <w:r w:rsidRPr="00390392">
        <w:rPr>
          <w:rFonts w:ascii="Times New Roman" w:hAnsi="Times New Roman"/>
          <w:sz w:val="28"/>
          <w:szCs w:val="28"/>
        </w:rPr>
        <w:t xml:space="preserve">2003 года </w:t>
      </w:r>
      <w:r>
        <w:rPr>
          <w:rFonts w:ascii="Times New Roman" w:hAnsi="Times New Roman"/>
          <w:sz w:val="28"/>
          <w:szCs w:val="28"/>
        </w:rPr>
        <w:t>№ 131-ФЗ «</w:t>
      </w:r>
      <w:r w:rsidRPr="00390392">
        <w:rPr>
          <w:rFonts w:ascii="Times New Roman" w:hAnsi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/>
          <w:sz w:val="28"/>
          <w:szCs w:val="28"/>
        </w:rPr>
        <w:t>»</w:t>
      </w:r>
      <w:r w:rsidRPr="00390392">
        <w:rPr>
          <w:rFonts w:ascii="Times New Roman" w:hAnsi="Times New Roman"/>
          <w:sz w:val="28"/>
          <w:szCs w:val="28"/>
        </w:rPr>
        <w:t xml:space="preserve">, Градостроительного кодекса </w:t>
      </w:r>
      <w:r>
        <w:rPr>
          <w:rFonts w:ascii="Times New Roman" w:hAnsi="Times New Roman"/>
          <w:sz w:val="28"/>
          <w:szCs w:val="28"/>
        </w:rPr>
        <w:t>Р</w:t>
      </w:r>
      <w:r w:rsidRPr="00390392">
        <w:rPr>
          <w:rFonts w:ascii="Times New Roman" w:hAnsi="Times New Roman"/>
          <w:sz w:val="28"/>
          <w:szCs w:val="28"/>
        </w:rPr>
        <w:t>оссийской Федерации от 29</w:t>
      </w:r>
      <w:r>
        <w:rPr>
          <w:rFonts w:ascii="Times New Roman" w:hAnsi="Times New Roman"/>
          <w:sz w:val="28"/>
          <w:szCs w:val="28"/>
        </w:rPr>
        <w:t>.12.2004 №</w:t>
      </w:r>
      <w:r w:rsidRPr="00390392">
        <w:rPr>
          <w:rFonts w:ascii="Times New Roman" w:hAnsi="Times New Roman"/>
          <w:sz w:val="28"/>
          <w:szCs w:val="28"/>
        </w:rPr>
        <w:t xml:space="preserve"> 190-ФЗ и направлено на реализацию права граждан Российской Федерации на осуществление местного самоуправления посредством участия в публичных слушаниях, общественных обсуждениях и определяет порядок организации и проведения публичных слушаний, общественных обсуждений в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>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2. 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 по проектам муниципальных правовых актов по вопросам местного значения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</w:t>
      </w:r>
      <w:r w:rsidRPr="00390392">
        <w:rPr>
          <w:rFonts w:ascii="Times New Roman" w:hAnsi="Times New Roman"/>
          <w:sz w:val="28"/>
          <w:szCs w:val="28"/>
        </w:rPr>
        <w:t xml:space="preserve">, проектам, предусматривающим внесение изменений в один из указанных утвержденных документов, в соответствии с Уставом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 и (или) нормативным правовым актом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 и с учетом положений Градостроительного кодекса Российской Федерации от 29</w:t>
      </w:r>
      <w:r>
        <w:rPr>
          <w:rFonts w:ascii="Times New Roman" w:hAnsi="Times New Roman"/>
          <w:sz w:val="28"/>
          <w:szCs w:val="28"/>
        </w:rPr>
        <w:t>.12.</w:t>
      </w:r>
      <w:r w:rsidRPr="00390392">
        <w:rPr>
          <w:rFonts w:ascii="Times New Roman" w:hAnsi="Times New Roman"/>
          <w:sz w:val="28"/>
          <w:szCs w:val="28"/>
        </w:rPr>
        <w:t xml:space="preserve">2004 </w:t>
      </w:r>
      <w:r>
        <w:rPr>
          <w:rFonts w:ascii="Times New Roman" w:hAnsi="Times New Roman"/>
          <w:sz w:val="28"/>
          <w:szCs w:val="28"/>
        </w:rPr>
        <w:t>№</w:t>
      </w:r>
      <w:r w:rsidRPr="00390392">
        <w:rPr>
          <w:rFonts w:ascii="Times New Roman" w:hAnsi="Times New Roman"/>
          <w:sz w:val="28"/>
          <w:szCs w:val="28"/>
        </w:rPr>
        <w:t xml:space="preserve"> 190-ФЗ проводятся общественные обсуждения или публичные слушания.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>3. На публичные слушания или общественные обсуждения в обязательном порядке выносятся: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1) проект Устава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, а также проект муниципального нормативного правового акта о внесении изменений и дополнений в данный устав, кроме случаев, когда в Устав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390392">
        <w:rPr>
          <w:rFonts w:ascii="Times New Roman" w:hAnsi="Times New Roman"/>
          <w:sz w:val="28"/>
          <w:szCs w:val="28"/>
        </w:rPr>
        <w:t xml:space="preserve">вносятся изменения в форме точного воспроизведения </w:t>
      </w:r>
      <w:r w:rsidRPr="00390392">
        <w:rPr>
          <w:rFonts w:ascii="Times New Roman" w:hAnsi="Times New Roman"/>
          <w:sz w:val="28"/>
          <w:szCs w:val="28"/>
        </w:rPr>
        <w:lastRenderedPageBreak/>
        <w:t xml:space="preserve">положений Конституции Российской Федерации, федеральных законов, Устава </w:t>
      </w:r>
      <w:r>
        <w:rPr>
          <w:rFonts w:ascii="Times New Roman" w:hAnsi="Times New Roman"/>
          <w:sz w:val="28"/>
          <w:szCs w:val="28"/>
        </w:rPr>
        <w:t>Оренбургской</w:t>
      </w:r>
      <w:r w:rsidRPr="00390392">
        <w:rPr>
          <w:rFonts w:ascii="Times New Roman" w:hAnsi="Times New Roman"/>
          <w:sz w:val="28"/>
          <w:szCs w:val="28"/>
        </w:rPr>
        <w:t xml:space="preserve"> области или законов </w:t>
      </w:r>
      <w:r>
        <w:rPr>
          <w:rFonts w:ascii="Times New Roman" w:hAnsi="Times New Roman"/>
          <w:sz w:val="28"/>
          <w:szCs w:val="28"/>
        </w:rPr>
        <w:t>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 в целях приведения данного Устава в соответствие с этими нормативными правовыми актами;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>2) проект местного бюджета поселения и отчёт о его исполнении;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390392">
        <w:rPr>
          <w:rFonts w:ascii="Times New Roman" w:hAnsi="Times New Roman"/>
          <w:sz w:val="28"/>
          <w:szCs w:val="28"/>
        </w:rPr>
        <w:t xml:space="preserve">проект стратегии социально-экономического развития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>;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4) вопросы о преобразовании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, за исключением случаев, если в соответствии со статьей 13 Федерального закона от 06.10.2003 № 131-ФЗ «Об общих принципах организации местного самоуправления в Российской Федерации» для преобразования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Беляевского района Оренбургской области </w:t>
      </w:r>
      <w:r w:rsidRPr="00390392">
        <w:rPr>
          <w:rFonts w:ascii="Times New Roman" w:hAnsi="Times New Roman"/>
          <w:sz w:val="28"/>
          <w:szCs w:val="28"/>
        </w:rPr>
        <w:t xml:space="preserve">требуется получение согласия населения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>, выраженного путем голосования</w:t>
      </w:r>
      <w:r>
        <w:rPr>
          <w:rFonts w:ascii="Times New Roman" w:hAnsi="Times New Roman"/>
          <w:sz w:val="28"/>
          <w:szCs w:val="28"/>
        </w:rPr>
        <w:t>,</w:t>
      </w:r>
      <w:r w:rsidRPr="00390392">
        <w:rPr>
          <w:rFonts w:ascii="Times New Roman" w:hAnsi="Times New Roman"/>
          <w:sz w:val="28"/>
          <w:szCs w:val="28"/>
        </w:rPr>
        <w:t xml:space="preserve"> либо на сходах граждан.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>4. 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0392">
        <w:rPr>
          <w:rFonts w:ascii="Times New Roman" w:hAnsi="Times New Roman"/>
          <w:sz w:val="28"/>
          <w:szCs w:val="28"/>
        </w:rPr>
        <w:t xml:space="preserve">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слушания, порядок организации и проведения которых определяется решением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Днепровский сельсовет Беляевского района Оренбургской области </w:t>
      </w:r>
      <w:r w:rsidRPr="00390392">
        <w:rPr>
          <w:rFonts w:ascii="Times New Roman" w:hAnsi="Times New Roman"/>
          <w:sz w:val="28"/>
          <w:szCs w:val="28"/>
        </w:rPr>
        <w:t>с учетом положений законодательства о градостроительной деятельности.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5. Публичные слушания или общественные обсуждения могут проводиться по инициативе населения,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, Главы 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.  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6. С ходатайством о проведении публичных слушаний или общественных обсуждений от имени населения обращается инициативная группа. Инициативная группа численностью не менее 10 человек направляет в </w:t>
      </w:r>
      <w:r>
        <w:rPr>
          <w:rFonts w:ascii="Times New Roman" w:hAnsi="Times New Roman"/>
          <w:sz w:val="28"/>
          <w:szCs w:val="28"/>
        </w:rPr>
        <w:t>Совет депутатов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 ходатайство о проведении </w:t>
      </w:r>
      <w:r w:rsidRPr="00390392">
        <w:rPr>
          <w:rFonts w:ascii="Times New Roman" w:hAnsi="Times New Roman"/>
          <w:sz w:val="28"/>
          <w:szCs w:val="28"/>
        </w:rPr>
        <w:lastRenderedPageBreak/>
        <w:t xml:space="preserve">публичных слушаний или общественных обсуждений по проекту правового акта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 или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>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>К ходатайству прилагаются список инициативной группы (указывается фамилия, имя, отчество, дата рождения, адрес места жительства, паспортные данные), протокол собрания инициативной группы, на котором было принято решение о выдвижении инициативы.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>7. В ходатайстве указываются: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>- тема публичных слушаний или общественных обсуждений (вопросы, проект муниципального правового акта, выносимые на публичные слушания или  общественные обсуждения);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>- мотивы проведения публичных слушаний или общественных обсуждений;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>- предполагаемая дата проведения публичных слушаний или общественных обсуждений;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- список кандидатур, экспертов, специалистов для участия в заседании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. 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 Ходатайство подписывается всеми инициаторами публичных слушаний или общественных обсуждений.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8. </w:t>
      </w:r>
      <w:r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Днепровский сельсовет Беляевского района Оренбургской области </w:t>
      </w:r>
      <w:r w:rsidRPr="00390392">
        <w:rPr>
          <w:rFonts w:ascii="Times New Roman" w:hAnsi="Times New Roman"/>
          <w:sz w:val="28"/>
          <w:szCs w:val="28"/>
        </w:rPr>
        <w:t>рассматривает ходатайство на ближайшем очередном заседании, но не позднее 14 дней с момента поступления ходатайства, с участием инициаторов публичных слушаний или общественных обсуждений.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9. По результатам рассмотрения ходатайства </w:t>
      </w:r>
      <w:r>
        <w:rPr>
          <w:rFonts w:ascii="Times New Roman" w:hAnsi="Times New Roman"/>
          <w:sz w:val="28"/>
          <w:szCs w:val="28"/>
        </w:rPr>
        <w:t xml:space="preserve">Совет депутатов муниципального образования Днепровский сельсовет Беляевского района Оренбургской области </w:t>
      </w:r>
      <w:r w:rsidRPr="00390392">
        <w:rPr>
          <w:rFonts w:ascii="Times New Roman" w:hAnsi="Times New Roman"/>
          <w:sz w:val="28"/>
          <w:szCs w:val="28"/>
        </w:rPr>
        <w:t>принимает решение о проведении публичных слушаний или общественных обсуждений либо отклонений ходатайства об их проведении с обоснованием отклонения.</w:t>
      </w:r>
    </w:p>
    <w:p w:rsidR="005E689C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10. Решение о назначении публичных слушаний или общественных обсуждений, проводимых по инициативе населения или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, принимает </w:t>
      </w:r>
      <w:r>
        <w:rPr>
          <w:rFonts w:ascii="Times New Roman" w:hAnsi="Times New Roman"/>
          <w:sz w:val="28"/>
          <w:szCs w:val="28"/>
        </w:rPr>
        <w:t>Совет депутатов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 путем принятия решения </w:t>
      </w:r>
      <w:r>
        <w:rPr>
          <w:rFonts w:ascii="Times New Roman" w:hAnsi="Times New Roman"/>
          <w:sz w:val="28"/>
          <w:szCs w:val="28"/>
        </w:rPr>
        <w:t>Совета депутатов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;  проводимых по инициативе Главы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– Глава </w:t>
      </w:r>
      <w:r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Днепровский сельсовет Беляевского района Оренбургской области </w:t>
      </w:r>
      <w:r w:rsidRPr="00390392">
        <w:rPr>
          <w:rFonts w:ascii="Times New Roman" w:hAnsi="Times New Roman"/>
          <w:sz w:val="28"/>
          <w:szCs w:val="28"/>
        </w:rPr>
        <w:t xml:space="preserve">путем издания постановления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lastRenderedPageBreak/>
        <w:t>11. Решение о назначении публичных слушаний или общественных обсуждений  должно быть опубликовано не менее чем за две недели до даты проведения публичных слушаний и содержать информацию о времени, месте и перечне вопросов, подлежащих обсуждению на публичных слушаниях, либо проект правового акта, выносимого на обсуждение.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>12. Процедура проведения публичных слушаний или общественных обсуждений, оповещение о начале публичных слушаний или общественных обсуждений осуществляется в соответствии со статьёй 5.1 Градостроительного кодекса Российской Федерации от 29</w:t>
      </w:r>
      <w:r>
        <w:rPr>
          <w:rFonts w:ascii="Times New Roman" w:hAnsi="Times New Roman"/>
          <w:sz w:val="28"/>
          <w:szCs w:val="28"/>
        </w:rPr>
        <w:t>.12.</w:t>
      </w:r>
      <w:r w:rsidRPr="00390392">
        <w:rPr>
          <w:rFonts w:ascii="Times New Roman" w:hAnsi="Times New Roman"/>
          <w:sz w:val="28"/>
          <w:szCs w:val="28"/>
        </w:rPr>
        <w:t>2004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90392">
        <w:rPr>
          <w:rFonts w:ascii="Times New Roman" w:hAnsi="Times New Roman"/>
          <w:sz w:val="28"/>
          <w:szCs w:val="28"/>
        </w:rPr>
        <w:t xml:space="preserve"> 190-ФЗ. 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13. Публичные слушания проводятся в месте, определенном в решении </w:t>
      </w:r>
      <w:r>
        <w:rPr>
          <w:rFonts w:ascii="Times New Roman" w:hAnsi="Times New Roman"/>
          <w:sz w:val="28"/>
          <w:szCs w:val="28"/>
        </w:rPr>
        <w:t xml:space="preserve">Совета депутатов муниципального образования Днепровский сельсовет Беляевского района Оренбургской области </w:t>
      </w:r>
      <w:r w:rsidRPr="00390392">
        <w:rPr>
          <w:rFonts w:ascii="Times New Roman" w:hAnsi="Times New Roman"/>
          <w:sz w:val="28"/>
          <w:szCs w:val="28"/>
        </w:rPr>
        <w:t xml:space="preserve">или постановлении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  о назначении слушаний.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14. Для проведения публичных слушаний или общественных обсуждений и составления протокола назначаются  председатель и секретарь. 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15. При проведении публичных слушаний или общественных обсуждений ведётся протокол, в котором указываются дата и место проведения публичных слушаний или общественных обсуждений, общее число жителей </w:t>
      </w:r>
      <w:r>
        <w:rPr>
          <w:rFonts w:ascii="Times New Roman" w:hAnsi="Times New Roman"/>
          <w:sz w:val="28"/>
          <w:szCs w:val="28"/>
        </w:rPr>
        <w:t>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>, присутствующих на публичных слушаниях или общественных обсуждениях,  количество граждан, выступивших в ходе проведения публичных слушаний или общественных обсуждениях, содержание выступлений и принятые решения. Протокол публичных слушаний или общественных обсуждений подписывается председателем и секретарем.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>16. По результатам публичных слушаний или общественных обсуждений открытым голосованием большинством голосов от числа</w:t>
      </w:r>
      <w:r>
        <w:rPr>
          <w:rFonts w:ascii="Times New Roman" w:hAnsi="Times New Roman"/>
          <w:sz w:val="28"/>
          <w:szCs w:val="28"/>
        </w:rPr>
        <w:t>,</w:t>
      </w:r>
      <w:r w:rsidRPr="00390392">
        <w:rPr>
          <w:rFonts w:ascii="Times New Roman" w:hAnsi="Times New Roman"/>
          <w:sz w:val="28"/>
          <w:szCs w:val="28"/>
        </w:rPr>
        <w:t xml:space="preserve"> принявших участие в публичных слушаниях или общественных обсуждениях жителей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Днепровский сельсовет Беляевского района Оренбургской области </w:t>
      </w:r>
      <w:r w:rsidRPr="00390392">
        <w:rPr>
          <w:rFonts w:ascii="Times New Roman" w:hAnsi="Times New Roman"/>
          <w:sz w:val="28"/>
          <w:szCs w:val="28"/>
        </w:rPr>
        <w:t>принимается решение, которое указывается в протоколе.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>17. Решения, принятые на публичных слушаниях или общественных обсуждениях, носят рекомендательный характер.</w:t>
      </w:r>
    </w:p>
    <w:p w:rsidR="005E689C" w:rsidRPr="00390392" w:rsidRDefault="005E689C" w:rsidP="005E689C">
      <w:pPr>
        <w:pStyle w:val="af0"/>
        <w:ind w:firstLine="567"/>
        <w:jc w:val="both"/>
        <w:rPr>
          <w:rFonts w:ascii="Times New Roman" w:hAnsi="Times New Roman"/>
          <w:sz w:val="28"/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18. По итогам публичных слушаний или общественных обсуждений оформляется заключение о результатах публичных слушаний или общественных обсуждений, которое подлежит опубликованию в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390392">
        <w:rPr>
          <w:rFonts w:ascii="Times New Roman" w:hAnsi="Times New Roman"/>
          <w:sz w:val="28"/>
          <w:szCs w:val="28"/>
        </w:rPr>
        <w:t>газете «</w:t>
      </w:r>
      <w:r>
        <w:rPr>
          <w:rFonts w:ascii="Times New Roman" w:hAnsi="Times New Roman"/>
          <w:sz w:val="28"/>
          <w:szCs w:val="28"/>
        </w:rPr>
        <w:t>Вестник Днепровского сельсовета</w:t>
      </w:r>
      <w:r w:rsidRPr="00390392">
        <w:rPr>
          <w:rFonts w:ascii="Times New Roman" w:hAnsi="Times New Roman"/>
          <w:sz w:val="28"/>
          <w:szCs w:val="28"/>
        </w:rPr>
        <w:t xml:space="preserve">» и размещению на 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 Днепровский сельсовет Беляевского района Оренбургской области</w:t>
      </w:r>
      <w:r w:rsidRPr="00390392">
        <w:rPr>
          <w:rFonts w:ascii="Times New Roman" w:hAnsi="Times New Roman"/>
          <w:sz w:val="28"/>
          <w:szCs w:val="28"/>
        </w:rPr>
        <w:t xml:space="preserve"> в сети Интернет  в течение 10 дней со дня проведения публичных слушаний или общественных обсуждений.</w:t>
      </w:r>
    </w:p>
    <w:p w:rsidR="00390392" w:rsidRPr="005E689C" w:rsidRDefault="005E689C" w:rsidP="005E689C">
      <w:pPr>
        <w:pStyle w:val="af0"/>
        <w:ind w:firstLine="567"/>
        <w:jc w:val="both"/>
        <w:rPr>
          <w:szCs w:val="28"/>
        </w:rPr>
      </w:pPr>
      <w:r w:rsidRPr="00390392">
        <w:rPr>
          <w:rFonts w:ascii="Times New Roman" w:hAnsi="Times New Roman"/>
          <w:sz w:val="28"/>
          <w:szCs w:val="28"/>
        </w:rPr>
        <w:t xml:space="preserve">19. Принятые по результатам  публичных слушаний или общественных обсуждений решения могут быть обжалованы в установленном законодательством порядке.  </w:t>
      </w:r>
      <w:bookmarkStart w:id="0" w:name="_GoBack"/>
      <w:bookmarkEnd w:id="0"/>
    </w:p>
    <w:sectPr w:rsidR="00390392" w:rsidRPr="005E689C" w:rsidSect="005E689C">
      <w:footerReference w:type="default" r:id="rId10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352A" w:rsidRDefault="00D9352A" w:rsidP="004311F3">
      <w:pPr>
        <w:spacing w:after="0" w:line="240" w:lineRule="auto"/>
      </w:pPr>
      <w:r>
        <w:separator/>
      </w:r>
    </w:p>
  </w:endnote>
  <w:endnote w:type="continuationSeparator" w:id="1">
    <w:p w:rsidR="00D9352A" w:rsidRDefault="00D9352A" w:rsidP="004311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1F3" w:rsidRDefault="004311F3">
    <w:pPr>
      <w:pStyle w:val="a9"/>
      <w:jc w:val="center"/>
    </w:pPr>
  </w:p>
  <w:p w:rsidR="004311F3" w:rsidRDefault="004311F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352A" w:rsidRDefault="00D9352A" w:rsidP="004311F3">
      <w:pPr>
        <w:spacing w:after="0" w:line="240" w:lineRule="auto"/>
      </w:pPr>
      <w:r>
        <w:separator/>
      </w:r>
    </w:p>
  </w:footnote>
  <w:footnote w:type="continuationSeparator" w:id="1">
    <w:p w:rsidR="00D9352A" w:rsidRDefault="00D9352A" w:rsidP="004311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9219D"/>
    <w:multiLevelType w:val="hybridMultilevel"/>
    <w:tmpl w:val="0B2AC574"/>
    <w:lvl w:ilvl="0" w:tplc="1668F40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9703F67"/>
    <w:multiLevelType w:val="hybridMultilevel"/>
    <w:tmpl w:val="17D6EA70"/>
    <w:lvl w:ilvl="0" w:tplc="6FCA0F4A">
      <w:start w:val="1"/>
      <w:numFmt w:val="decimal"/>
      <w:lvlText w:val="%1."/>
      <w:lvlJc w:val="left"/>
      <w:pPr>
        <w:ind w:left="1316" w:hanging="46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EA027EC"/>
    <w:multiLevelType w:val="multilevel"/>
    <w:tmpl w:val="DD220066"/>
    <w:lvl w:ilvl="0">
      <w:start w:val="1"/>
      <w:numFmt w:val="decimal"/>
      <w:lvlText w:val="%1."/>
      <w:lvlJc w:val="left"/>
      <w:pPr>
        <w:ind w:left="987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04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0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6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27" w:hanging="1800"/>
      </w:pPr>
      <w:rPr>
        <w:rFonts w:hint="default"/>
      </w:rPr>
    </w:lvl>
  </w:abstractNum>
  <w:abstractNum w:abstractNumId="3">
    <w:nsid w:val="56F12EA4"/>
    <w:multiLevelType w:val="multilevel"/>
    <w:tmpl w:val="AAF8848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4">
    <w:nsid w:val="57120E2A"/>
    <w:multiLevelType w:val="multilevel"/>
    <w:tmpl w:val="7BFE31F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144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650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00" w:hanging="2160"/>
      </w:pPr>
      <w:rPr>
        <w:rFonts w:hint="default"/>
      </w:rPr>
    </w:lvl>
  </w:abstractNum>
  <w:abstractNum w:abstractNumId="5">
    <w:nsid w:val="5ECD32FF"/>
    <w:multiLevelType w:val="multilevel"/>
    <w:tmpl w:val="245C499E"/>
    <w:lvl w:ilvl="0">
      <w:start w:val="1"/>
      <w:numFmt w:val="decimal"/>
      <w:lvlText w:val="%1."/>
      <w:lvlJc w:val="left"/>
      <w:pPr>
        <w:ind w:left="2149" w:hanging="144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969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69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9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9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>
    <w:nsid w:val="625C2B97"/>
    <w:multiLevelType w:val="hybridMultilevel"/>
    <w:tmpl w:val="C9C66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2A3C"/>
    <w:rsid w:val="0001550C"/>
    <w:rsid w:val="00025095"/>
    <w:rsid w:val="000273F8"/>
    <w:rsid w:val="000344AD"/>
    <w:rsid w:val="0006460A"/>
    <w:rsid w:val="0008452E"/>
    <w:rsid w:val="0008574F"/>
    <w:rsid w:val="00086975"/>
    <w:rsid w:val="000B401C"/>
    <w:rsid w:val="000D2B58"/>
    <w:rsid w:val="00101EE2"/>
    <w:rsid w:val="00106AFF"/>
    <w:rsid w:val="00114916"/>
    <w:rsid w:val="001169C6"/>
    <w:rsid w:val="001253F5"/>
    <w:rsid w:val="00126C13"/>
    <w:rsid w:val="001615F3"/>
    <w:rsid w:val="0020785D"/>
    <w:rsid w:val="002707C1"/>
    <w:rsid w:val="00290753"/>
    <w:rsid w:val="002E780B"/>
    <w:rsid w:val="00324242"/>
    <w:rsid w:val="00331C4A"/>
    <w:rsid w:val="00342E72"/>
    <w:rsid w:val="0034351E"/>
    <w:rsid w:val="00370586"/>
    <w:rsid w:val="00390392"/>
    <w:rsid w:val="00394489"/>
    <w:rsid w:val="00397042"/>
    <w:rsid w:val="003B1FAC"/>
    <w:rsid w:val="003C3D87"/>
    <w:rsid w:val="00401651"/>
    <w:rsid w:val="00417C9A"/>
    <w:rsid w:val="004311F3"/>
    <w:rsid w:val="0046421E"/>
    <w:rsid w:val="00495248"/>
    <w:rsid w:val="00496A6D"/>
    <w:rsid w:val="004D0ACF"/>
    <w:rsid w:val="004F7493"/>
    <w:rsid w:val="00505053"/>
    <w:rsid w:val="00521C1A"/>
    <w:rsid w:val="005739BA"/>
    <w:rsid w:val="0059369E"/>
    <w:rsid w:val="005A26EE"/>
    <w:rsid w:val="005E63AC"/>
    <w:rsid w:val="005E689C"/>
    <w:rsid w:val="00653DEE"/>
    <w:rsid w:val="00690636"/>
    <w:rsid w:val="00695E3A"/>
    <w:rsid w:val="006C74EE"/>
    <w:rsid w:val="006F388B"/>
    <w:rsid w:val="006F4477"/>
    <w:rsid w:val="00730416"/>
    <w:rsid w:val="00751432"/>
    <w:rsid w:val="00775CD1"/>
    <w:rsid w:val="0077711C"/>
    <w:rsid w:val="00793A54"/>
    <w:rsid w:val="007B56C5"/>
    <w:rsid w:val="007D2B33"/>
    <w:rsid w:val="007D3E55"/>
    <w:rsid w:val="007F0507"/>
    <w:rsid w:val="00801145"/>
    <w:rsid w:val="0080181C"/>
    <w:rsid w:val="008032EA"/>
    <w:rsid w:val="008058F4"/>
    <w:rsid w:val="008300F2"/>
    <w:rsid w:val="0087507A"/>
    <w:rsid w:val="00883695"/>
    <w:rsid w:val="008912D1"/>
    <w:rsid w:val="00894C44"/>
    <w:rsid w:val="008B1688"/>
    <w:rsid w:val="008D2A3C"/>
    <w:rsid w:val="008D5D9A"/>
    <w:rsid w:val="00907AD4"/>
    <w:rsid w:val="0092717D"/>
    <w:rsid w:val="009400E0"/>
    <w:rsid w:val="009A1CD2"/>
    <w:rsid w:val="009B5D69"/>
    <w:rsid w:val="009C1825"/>
    <w:rsid w:val="009C1842"/>
    <w:rsid w:val="00A101D4"/>
    <w:rsid w:val="00A84F5A"/>
    <w:rsid w:val="00A850FB"/>
    <w:rsid w:val="00A877F3"/>
    <w:rsid w:val="00AE1F6D"/>
    <w:rsid w:val="00AE2C4E"/>
    <w:rsid w:val="00B008FA"/>
    <w:rsid w:val="00B0181B"/>
    <w:rsid w:val="00B11F65"/>
    <w:rsid w:val="00B163A5"/>
    <w:rsid w:val="00B33CDB"/>
    <w:rsid w:val="00B406AF"/>
    <w:rsid w:val="00B60EB3"/>
    <w:rsid w:val="00B73976"/>
    <w:rsid w:val="00B95A59"/>
    <w:rsid w:val="00BF0BE5"/>
    <w:rsid w:val="00BF18DA"/>
    <w:rsid w:val="00C20C1A"/>
    <w:rsid w:val="00C52CF3"/>
    <w:rsid w:val="00C84370"/>
    <w:rsid w:val="00C86809"/>
    <w:rsid w:val="00CA731E"/>
    <w:rsid w:val="00CA7E3F"/>
    <w:rsid w:val="00CB05EB"/>
    <w:rsid w:val="00CB6C93"/>
    <w:rsid w:val="00CC6554"/>
    <w:rsid w:val="00CF69A3"/>
    <w:rsid w:val="00D47DCE"/>
    <w:rsid w:val="00D53DCC"/>
    <w:rsid w:val="00D63444"/>
    <w:rsid w:val="00D657ED"/>
    <w:rsid w:val="00D72375"/>
    <w:rsid w:val="00D76E96"/>
    <w:rsid w:val="00D9352A"/>
    <w:rsid w:val="00DC5AC4"/>
    <w:rsid w:val="00DC78F2"/>
    <w:rsid w:val="00DF7C98"/>
    <w:rsid w:val="00E32708"/>
    <w:rsid w:val="00E50CB5"/>
    <w:rsid w:val="00E56AE4"/>
    <w:rsid w:val="00E91125"/>
    <w:rsid w:val="00ED2B47"/>
    <w:rsid w:val="00ED62FD"/>
    <w:rsid w:val="00EF0C43"/>
    <w:rsid w:val="00EF6323"/>
    <w:rsid w:val="00EF7DBF"/>
    <w:rsid w:val="00F305F1"/>
    <w:rsid w:val="00F33C7A"/>
    <w:rsid w:val="00F34E76"/>
    <w:rsid w:val="00F54B9F"/>
    <w:rsid w:val="00F63C36"/>
    <w:rsid w:val="00F7421E"/>
    <w:rsid w:val="00F75BED"/>
    <w:rsid w:val="00F92E4B"/>
    <w:rsid w:val="00FB13D6"/>
    <w:rsid w:val="00FB4E70"/>
    <w:rsid w:val="00FC7E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50C"/>
    <w:pPr>
      <w:spacing w:after="200" w:line="276" w:lineRule="auto"/>
    </w:pPr>
    <w:rPr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7C98"/>
    <w:pPr>
      <w:spacing w:before="240" w:after="60" w:line="240" w:lineRule="auto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2A3C"/>
    <w:pPr>
      <w:ind w:left="720"/>
      <w:contextualSpacing/>
    </w:pPr>
  </w:style>
  <w:style w:type="character" w:customStyle="1" w:styleId="a4">
    <w:name w:val="Основной текст_"/>
    <w:link w:val="1"/>
    <w:rsid w:val="00AE2C4E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AE2C4E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7"/>
      <w:szCs w:val="27"/>
    </w:rPr>
  </w:style>
  <w:style w:type="paragraph" w:styleId="a5">
    <w:name w:val="Balloon Text"/>
    <w:basedOn w:val="a"/>
    <w:link w:val="a6"/>
    <w:uiPriority w:val="99"/>
    <w:semiHidden/>
    <w:unhideWhenUsed/>
    <w:rsid w:val="00BF0BE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BF0BE5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4311F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4311F3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4311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4311F3"/>
    <w:rPr>
      <w:sz w:val="22"/>
      <w:szCs w:val="22"/>
    </w:rPr>
  </w:style>
  <w:style w:type="paragraph" w:styleId="ab">
    <w:name w:val="Body Text"/>
    <w:basedOn w:val="a"/>
    <w:link w:val="ac"/>
    <w:uiPriority w:val="99"/>
    <w:rsid w:val="000273F8"/>
    <w:pPr>
      <w:spacing w:after="120" w:line="240" w:lineRule="auto"/>
    </w:pPr>
    <w:rPr>
      <w:rFonts w:ascii="Arial" w:hAnsi="Arial"/>
      <w:sz w:val="24"/>
      <w:szCs w:val="24"/>
    </w:rPr>
  </w:style>
  <w:style w:type="character" w:customStyle="1" w:styleId="ac">
    <w:name w:val="Основной текст Знак"/>
    <w:link w:val="ab"/>
    <w:uiPriority w:val="99"/>
    <w:rsid w:val="000273F8"/>
    <w:rPr>
      <w:rFonts w:ascii="Arial" w:hAnsi="Arial" w:cs="Arial"/>
      <w:sz w:val="24"/>
      <w:szCs w:val="24"/>
    </w:rPr>
  </w:style>
  <w:style w:type="paragraph" w:styleId="ad">
    <w:name w:val="Body Text Indent"/>
    <w:basedOn w:val="a"/>
    <w:link w:val="ae"/>
    <w:uiPriority w:val="99"/>
    <w:rsid w:val="000273F8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hAnsi="Arial"/>
      <w:sz w:val="20"/>
      <w:szCs w:val="20"/>
    </w:rPr>
  </w:style>
  <w:style w:type="character" w:customStyle="1" w:styleId="ae">
    <w:name w:val="Основной текст с отступом Знак"/>
    <w:link w:val="ad"/>
    <w:uiPriority w:val="99"/>
    <w:rsid w:val="000273F8"/>
    <w:rPr>
      <w:rFonts w:ascii="Arial" w:hAnsi="Arial" w:cs="Arial"/>
    </w:rPr>
  </w:style>
  <w:style w:type="table" w:styleId="af">
    <w:name w:val="Table Grid"/>
    <w:basedOn w:val="a1"/>
    <w:uiPriority w:val="59"/>
    <w:rsid w:val="001253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A877F3"/>
    <w:rPr>
      <w:sz w:val="22"/>
      <w:szCs w:val="22"/>
    </w:rPr>
  </w:style>
  <w:style w:type="paragraph" w:customStyle="1" w:styleId="ConsPlusNormal">
    <w:name w:val="ConsPlusNormal"/>
    <w:rsid w:val="00A877F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Знак Знак Знак Знак Знак Знак Знак"/>
    <w:basedOn w:val="a"/>
    <w:rsid w:val="00D657E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90">
    <w:name w:val="Заголовок 9 Знак"/>
    <w:link w:val="9"/>
    <w:uiPriority w:val="9"/>
    <w:semiHidden/>
    <w:rsid w:val="00DF7C98"/>
    <w:rPr>
      <w:rFonts w:ascii="Cambria" w:hAnsi="Cambria"/>
      <w:sz w:val="22"/>
      <w:szCs w:val="22"/>
    </w:rPr>
  </w:style>
  <w:style w:type="paragraph" w:customStyle="1" w:styleId="s1">
    <w:name w:val="s_1"/>
    <w:basedOn w:val="a"/>
    <w:rsid w:val="00FB13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4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86;n=50024;fld=134;dst=10001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51A0212DA6FC0A1A41F22D0D00DEAE8887FC6802567CD0155FFD5EB79710A724EA75D1D607CF81ES8j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61DC3-07D9-416B-A2E4-9D48B72CA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1803</Words>
  <Characters>10283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12062</CharactersWithSpaces>
  <SharedDoc>false</SharedDoc>
  <HLinks>
    <vt:vector size="12" baseType="variant">
      <vt:variant>
        <vt:i4>3276856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consultantplus://offline/ref=D51A0212DA6FC0A1A41F22D0D00DEAE8887FC6802567CD0155FFD5EB79710A724EA75D1D607CF81ES8jBH</vt:lpwstr>
      </vt:variant>
      <vt:variant>
        <vt:lpwstr/>
      </vt:variant>
      <vt:variant>
        <vt:i4>131089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consultantplus://offline/main?base=RLAW086;n=50024;fld=134;dst=100017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User</cp:lastModifiedBy>
  <cp:revision>5</cp:revision>
  <cp:lastPrinted>2019-11-29T05:20:00Z</cp:lastPrinted>
  <dcterms:created xsi:type="dcterms:W3CDTF">2019-11-12T07:59:00Z</dcterms:created>
  <dcterms:modified xsi:type="dcterms:W3CDTF">2019-11-29T05:21:00Z</dcterms:modified>
</cp:coreProperties>
</file>